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92D" w:rsidRDefault="0016592D"/>
    <w:p w:rsidR="00386EF3" w:rsidRDefault="00386EF3"/>
    <w:tbl>
      <w:tblPr>
        <w:tblStyle w:val="TableGrid"/>
        <w:tblW w:w="10060" w:type="dxa"/>
        <w:jc w:val="center"/>
        <w:tblLook w:val="04A0" w:firstRow="1" w:lastRow="0" w:firstColumn="1" w:lastColumn="0" w:noHBand="0" w:noVBand="1"/>
      </w:tblPr>
      <w:tblGrid>
        <w:gridCol w:w="1838"/>
        <w:gridCol w:w="8222"/>
      </w:tblGrid>
      <w:tr w:rsidR="008B2D8F" w:rsidRPr="008B2D8F" w:rsidTr="00B52DA1">
        <w:trPr>
          <w:jc w:val="center"/>
        </w:trPr>
        <w:tc>
          <w:tcPr>
            <w:tcW w:w="10060" w:type="dxa"/>
            <w:gridSpan w:val="2"/>
          </w:tcPr>
          <w:p w:rsidR="00B83D51" w:rsidRPr="008B2D8F" w:rsidRDefault="00050DE4" w:rsidP="002E3E2A">
            <w:pPr>
              <w:jc w:val="center"/>
              <w:rPr>
                <w:rFonts w:cs="Arial"/>
                <w:b/>
                <w:sz w:val="40"/>
                <w:szCs w:val="40"/>
              </w:rPr>
            </w:pPr>
            <w:r w:rsidRPr="008B2D8F">
              <w:rPr>
                <w:rFonts w:cs="Arial"/>
                <w:b/>
                <w:sz w:val="40"/>
                <w:szCs w:val="40"/>
              </w:rPr>
              <w:t>Building Community Capacity Practitioners</w:t>
            </w:r>
            <w:r w:rsidR="008B2D8F" w:rsidRPr="008B2D8F">
              <w:rPr>
                <w:rFonts w:cs="Arial"/>
                <w:b/>
                <w:sz w:val="40"/>
                <w:szCs w:val="40"/>
              </w:rPr>
              <w:t>’</w:t>
            </w:r>
            <w:r w:rsidRPr="008B2D8F">
              <w:rPr>
                <w:rFonts w:cs="Arial"/>
                <w:b/>
                <w:sz w:val="40"/>
                <w:szCs w:val="40"/>
              </w:rPr>
              <w:t xml:space="preserve"> Network</w:t>
            </w:r>
            <w:r w:rsidR="00F7527D" w:rsidRPr="008B2D8F">
              <w:rPr>
                <w:rFonts w:cs="Arial"/>
                <w:b/>
                <w:sz w:val="40"/>
                <w:szCs w:val="40"/>
              </w:rPr>
              <w:t xml:space="preserve"> Meeting</w:t>
            </w:r>
          </w:p>
          <w:p w:rsidR="00D6747B" w:rsidRPr="008B2D8F" w:rsidRDefault="00D6747B" w:rsidP="002E3E2A">
            <w:pPr>
              <w:jc w:val="center"/>
              <w:rPr>
                <w:rFonts w:cs="Arial"/>
                <w:b/>
                <w:sz w:val="32"/>
                <w:szCs w:val="32"/>
              </w:rPr>
            </w:pPr>
          </w:p>
          <w:p w:rsidR="002D4012" w:rsidRPr="008B2D8F" w:rsidRDefault="008B2D8F" w:rsidP="002E3E2A">
            <w:pPr>
              <w:jc w:val="center"/>
              <w:rPr>
                <w:rFonts w:cs="Arial"/>
                <w:b/>
                <w:sz w:val="32"/>
                <w:szCs w:val="32"/>
              </w:rPr>
            </w:pPr>
            <w:r w:rsidRPr="008B2D8F">
              <w:rPr>
                <w:rFonts w:cs="Arial"/>
                <w:b/>
                <w:sz w:val="32"/>
                <w:szCs w:val="32"/>
              </w:rPr>
              <w:t>Thursday 27</w:t>
            </w:r>
            <w:r w:rsidRPr="008B2D8F">
              <w:rPr>
                <w:rFonts w:cs="Arial"/>
                <w:b/>
                <w:sz w:val="32"/>
                <w:szCs w:val="32"/>
                <w:vertAlign w:val="superscript"/>
              </w:rPr>
              <w:t>th</w:t>
            </w:r>
            <w:r w:rsidRPr="008B2D8F">
              <w:rPr>
                <w:rFonts w:cs="Arial"/>
                <w:b/>
                <w:sz w:val="32"/>
                <w:szCs w:val="32"/>
              </w:rPr>
              <w:t xml:space="preserve"> April, 11.00-16.30</w:t>
            </w:r>
            <w:r w:rsidRPr="008B2D8F">
              <w:rPr>
                <w:rFonts w:cs="Arial"/>
                <w:b/>
                <w:sz w:val="32"/>
                <w:szCs w:val="32"/>
                <w:vertAlign w:val="superscript"/>
              </w:rPr>
              <w:t xml:space="preserve"> </w:t>
            </w:r>
          </w:p>
          <w:p w:rsidR="002D4012" w:rsidRPr="008B2D8F" w:rsidRDefault="002D4012" w:rsidP="002E3E2A">
            <w:pPr>
              <w:jc w:val="center"/>
              <w:rPr>
                <w:rFonts w:cs="Arial"/>
                <w:b/>
                <w:sz w:val="32"/>
                <w:szCs w:val="32"/>
              </w:rPr>
            </w:pPr>
          </w:p>
          <w:p w:rsidR="002D4012" w:rsidRPr="008B2D8F" w:rsidRDefault="002D4012" w:rsidP="002E3E2A">
            <w:pPr>
              <w:jc w:val="center"/>
              <w:rPr>
                <w:rFonts w:cs="Arial"/>
                <w:b/>
                <w:sz w:val="32"/>
                <w:szCs w:val="32"/>
              </w:rPr>
            </w:pPr>
            <w:r w:rsidRPr="008B2D8F">
              <w:rPr>
                <w:rFonts w:cs="Arial"/>
                <w:b/>
                <w:sz w:val="32"/>
                <w:szCs w:val="32"/>
              </w:rPr>
              <w:t xml:space="preserve">Birmingham Voluntary Service Council </w:t>
            </w:r>
            <w:r w:rsidR="008B2D8F" w:rsidRPr="008B2D8F">
              <w:rPr>
                <w:rFonts w:cs="Arial"/>
                <w:b/>
                <w:sz w:val="32"/>
                <w:szCs w:val="32"/>
              </w:rPr>
              <w:t>(BVSC)</w:t>
            </w:r>
          </w:p>
          <w:p w:rsidR="002D4012" w:rsidRPr="008B2D8F" w:rsidRDefault="002D4012" w:rsidP="002E3E2A">
            <w:pPr>
              <w:jc w:val="center"/>
              <w:rPr>
                <w:rFonts w:cs="Arial"/>
                <w:b/>
                <w:sz w:val="32"/>
                <w:szCs w:val="32"/>
              </w:rPr>
            </w:pPr>
          </w:p>
          <w:p w:rsidR="002D4012" w:rsidRPr="008B2D8F" w:rsidRDefault="002D4012" w:rsidP="002E3E2A">
            <w:pPr>
              <w:jc w:val="center"/>
              <w:rPr>
                <w:rFonts w:cs="Arial"/>
                <w:b/>
                <w:sz w:val="32"/>
                <w:szCs w:val="32"/>
              </w:rPr>
            </w:pPr>
            <w:r w:rsidRPr="008B2D8F">
              <w:rPr>
                <w:rFonts w:cs="Arial"/>
                <w:b/>
                <w:sz w:val="32"/>
                <w:szCs w:val="32"/>
                <w:shd w:val="clear" w:color="auto" w:fill="FFFFFF"/>
              </w:rPr>
              <w:t xml:space="preserve">138 </w:t>
            </w:r>
            <w:proofErr w:type="spellStart"/>
            <w:r w:rsidRPr="008B2D8F">
              <w:rPr>
                <w:rFonts w:cs="Arial"/>
                <w:b/>
                <w:sz w:val="32"/>
                <w:szCs w:val="32"/>
                <w:shd w:val="clear" w:color="auto" w:fill="FFFFFF"/>
              </w:rPr>
              <w:t>Digbeth</w:t>
            </w:r>
            <w:proofErr w:type="spellEnd"/>
            <w:r w:rsidRPr="008B2D8F">
              <w:rPr>
                <w:rFonts w:cs="Arial"/>
                <w:b/>
                <w:sz w:val="32"/>
                <w:szCs w:val="32"/>
              </w:rPr>
              <w:br/>
            </w:r>
            <w:r w:rsidRPr="008B2D8F">
              <w:rPr>
                <w:rFonts w:cs="Arial"/>
                <w:b/>
                <w:sz w:val="32"/>
                <w:szCs w:val="32"/>
                <w:shd w:val="clear" w:color="auto" w:fill="FFFFFF"/>
              </w:rPr>
              <w:t>Birmingham</w:t>
            </w:r>
            <w:r w:rsidRPr="008B2D8F">
              <w:rPr>
                <w:rFonts w:cs="Arial"/>
                <w:b/>
                <w:sz w:val="32"/>
                <w:szCs w:val="32"/>
              </w:rPr>
              <w:br/>
            </w:r>
            <w:r w:rsidRPr="008B2D8F">
              <w:rPr>
                <w:rFonts w:cs="Arial"/>
                <w:b/>
                <w:sz w:val="32"/>
                <w:szCs w:val="32"/>
                <w:shd w:val="clear" w:color="auto" w:fill="FFFFFF"/>
              </w:rPr>
              <w:t>B5 6DR</w:t>
            </w:r>
          </w:p>
          <w:p w:rsidR="002E3E2A" w:rsidRPr="008B2D8F" w:rsidRDefault="002E3E2A" w:rsidP="002E3E2A">
            <w:pPr>
              <w:jc w:val="center"/>
              <w:rPr>
                <w:rFonts w:cs="Arial"/>
                <w:b/>
                <w:sz w:val="26"/>
                <w:szCs w:val="26"/>
              </w:rPr>
            </w:pPr>
          </w:p>
          <w:p w:rsidR="00050DE4" w:rsidRPr="008B2D8F" w:rsidRDefault="00050DE4" w:rsidP="004B6530">
            <w:pPr>
              <w:ind w:left="29"/>
              <w:jc w:val="center"/>
              <w:rPr>
                <w:rFonts w:cs="Arial"/>
                <w:sz w:val="26"/>
                <w:szCs w:val="26"/>
              </w:rPr>
            </w:pPr>
          </w:p>
        </w:tc>
      </w:tr>
      <w:tr w:rsidR="008B2D8F" w:rsidRPr="008B2D8F" w:rsidTr="00A113FA">
        <w:trPr>
          <w:trHeight w:val="496"/>
          <w:jc w:val="center"/>
        </w:trPr>
        <w:tc>
          <w:tcPr>
            <w:tcW w:w="1838" w:type="dxa"/>
          </w:tcPr>
          <w:p w:rsidR="00050DE4" w:rsidRPr="008B2D8F" w:rsidRDefault="00A113FA">
            <w:pPr>
              <w:rPr>
                <w:rFonts w:cs="Arial"/>
                <w:b/>
                <w:sz w:val="28"/>
                <w:szCs w:val="28"/>
              </w:rPr>
            </w:pPr>
            <w:r w:rsidRPr="008B2D8F">
              <w:rPr>
                <w:rFonts w:cs="Arial"/>
                <w:b/>
                <w:sz w:val="28"/>
                <w:szCs w:val="28"/>
              </w:rPr>
              <w:t>TIME</w:t>
            </w:r>
          </w:p>
        </w:tc>
        <w:tc>
          <w:tcPr>
            <w:tcW w:w="8222" w:type="dxa"/>
          </w:tcPr>
          <w:p w:rsidR="00050DE4" w:rsidRPr="008B2D8F" w:rsidRDefault="00A113FA" w:rsidP="00A113FA">
            <w:pPr>
              <w:jc w:val="center"/>
              <w:rPr>
                <w:rFonts w:cs="Arial"/>
                <w:b/>
                <w:sz w:val="28"/>
                <w:szCs w:val="28"/>
              </w:rPr>
            </w:pPr>
            <w:r w:rsidRPr="008B2D8F">
              <w:rPr>
                <w:rFonts w:cs="Arial"/>
                <w:b/>
                <w:sz w:val="28"/>
                <w:szCs w:val="28"/>
              </w:rPr>
              <w:t>TOPIC</w:t>
            </w:r>
          </w:p>
        </w:tc>
      </w:tr>
      <w:tr w:rsidR="008B2D8F" w:rsidRPr="008B2D8F" w:rsidTr="00A113FA">
        <w:trPr>
          <w:jc w:val="center"/>
        </w:trPr>
        <w:tc>
          <w:tcPr>
            <w:tcW w:w="1838" w:type="dxa"/>
          </w:tcPr>
          <w:p w:rsidR="00A113FA" w:rsidRPr="007E3D5C" w:rsidRDefault="007B79EE" w:rsidP="004B6530">
            <w:pPr>
              <w:rPr>
                <w:rFonts w:cs="Arial"/>
                <w:b/>
                <w:sz w:val="26"/>
                <w:szCs w:val="26"/>
              </w:rPr>
            </w:pPr>
            <w:r w:rsidRPr="007E3D5C">
              <w:rPr>
                <w:rFonts w:cs="Arial"/>
                <w:b/>
                <w:sz w:val="26"/>
                <w:szCs w:val="26"/>
              </w:rPr>
              <w:t>11.</w:t>
            </w:r>
            <w:r w:rsidR="004B6530" w:rsidRPr="007E3D5C">
              <w:rPr>
                <w:rFonts w:cs="Arial"/>
                <w:b/>
                <w:sz w:val="26"/>
                <w:szCs w:val="26"/>
              </w:rPr>
              <w:t>00 – 11.50</w:t>
            </w:r>
          </w:p>
        </w:tc>
        <w:tc>
          <w:tcPr>
            <w:tcW w:w="8222" w:type="dxa"/>
          </w:tcPr>
          <w:p w:rsidR="00757091" w:rsidRPr="008B2D8F" w:rsidRDefault="00757091" w:rsidP="00757091">
            <w:pPr>
              <w:tabs>
                <w:tab w:val="left" w:pos="1299"/>
              </w:tabs>
              <w:jc w:val="center"/>
              <w:rPr>
                <w:rFonts w:cs="Arial"/>
                <w:b/>
                <w:sz w:val="28"/>
                <w:szCs w:val="28"/>
              </w:rPr>
            </w:pPr>
            <w:r w:rsidRPr="008B2D8F">
              <w:rPr>
                <w:rFonts w:cs="Arial"/>
                <w:b/>
                <w:sz w:val="28"/>
                <w:szCs w:val="28"/>
              </w:rPr>
              <w:t xml:space="preserve">Market place </w:t>
            </w:r>
          </w:p>
          <w:p w:rsidR="008B2D8F" w:rsidRPr="008B2D8F" w:rsidRDefault="008B2D8F" w:rsidP="00757091">
            <w:pPr>
              <w:jc w:val="center"/>
              <w:rPr>
                <w:rFonts w:cs="Arial"/>
                <w:sz w:val="28"/>
                <w:szCs w:val="28"/>
              </w:rPr>
            </w:pPr>
          </w:p>
          <w:p w:rsidR="00A113FA" w:rsidRPr="008B2D8F" w:rsidRDefault="00757091" w:rsidP="00757091">
            <w:pPr>
              <w:jc w:val="center"/>
              <w:rPr>
                <w:rFonts w:cs="Arial"/>
                <w:sz w:val="28"/>
                <w:szCs w:val="28"/>
              </w:rPr>
            </w:pPr>
            <w:r w:rsidRPr="008B2D8F">
              <w:rPr>
                <w:rFonts w:cs="Arial"/>
                <w:sz w:val="28"/>
                <w:szCs w:val="28"/>
              </w:rPr>
              <w:t xml:space="preserve">An opportunity to network with colleagues and speak to organisations who are contributing to strong and inclusive communities.  Stall holders will have materials/resources </w:t>
            </w:r>
            <w:r w:rsidR="00CA6E50" w:rsidRPr="008B2D8F">
              <w:rPr>
                <w:rFonts w:cs="Arial"/>
                <w:sz w:val="28"/>
                <w:szCs w:val="28"/>
              </w:rPr>
              <w:t>that you can take away.</w:t>
            </w:r>
          </w:p>
          <w:p w:rsidR="00386EF3" w:rsidRPr="008B2D8F" w:rsidRDefault="00386EF3" w:rsidP="00757091">
            <w:pPr>
              <w:jc w:val="center"/>
              <w:rPr>
                <w:rFonts w:cs="Arial"/>
                <w:b/>
                <w:sz w:val="28"/>
                <w:szCs w:val="28"/>
              </w:rPr>
            </w:pPr>
          </w:p>
        </w:tc>
      </w:tr>
      <w:tr w:rsidR="008B2D8F" w:rsidRPr="008B2D8F" w:rsidTr="00A113FA">
        <w:trPr>
          <w:jc w:val="center"/>
        </w:trPr>
        <w:tc>
          <w:tcPr>
            <w:tcW w:w="1838" w:type="dxa"/>
          </w:tcPr>
          <w:p w:rsidR="00A45094" w:rsidRPr="007E3D5C" w:rsidRDefault="009F3860">
            <w:pPr>
              <w:rPr>
                <w:rFonts w:cs="Arial"/>
                <w:b/>
                <w:sz w:val="26"/>
                <w:szCs w:val="26"/>
              </w:rPr>
            </w:pPr>
            <w:r w:rsidRPr="007E3D5C">
              <w:rPr>
                <w:rFonts w:cs="Arial"/>
                <w:b/>
                <w:sz w:val="26"/>
                <w:szCs w:val="26"/>
              </w:rPr>
              <w:t>11.5</w:t>
            </w:r>
            <w:r w:rsidR="004B6530" w:rsidRPr="007E3D5C">
              <w:rPr>
                <w:rFonts w:cs="Arial"/>
                <w:b/>
                <w:sz w:val="26"/>
                <w:szCs w:val="26"/>
              </w:rPr>
              <w:t>0</w:t>
            </w:r>
            <w:r w:rsidRPr="007E3D5C">
              <w:rPr>
                <w:rFonts w:cs="Arial"/>
                <w:b/>
                <w:sz w:val="26"/>
                <w:szCs w:val="26"/>
              </w:rPr>
              <w:t xml:space="preserve"> - 12.00</w:t>
            </w:r>
          </w:p>
          <w:p w:rsidR="00A45094" w:rsidRPr="007E3D5C" w:rsidRDefault="00A45094">
            <w:pPr>
              <w:rPr>
                <w:rFonts w:cs="Arial"/>
                <w:b/>
                <w:sz w:val="26"/>
                <w:szCs w:val="26"/>
              </w:rPr>
            </w:pPr>
          </w:p>
          <w:p w:rsidR="00A45094" w:rsidRPr="007E3D5C" w:rsidRDefault="00A45094">
            <w:pPr>
              <w:rPr>
                <w:rFonts w:cs="Arial"/>
                <w:b/>
                <w:sz w:val="26"/>
                <w:szCs w:val="26"/>
              </w:rPr>
            </w:pPr>
          </w:p>
        </w:tc>
        <w:tc>
          <w:tcPr>
            <w:tcW w:w="8222" w:type="dxa"/>
          </w:tcPr>
          <w:p w:rsidR="00A113FA" w:rsidRPr="008B2D8F" w:rsidRDefault="00757091" w:rsidP="0047412A">
            <w:pPr>
              <w:tabs>
                <w:tab w:val="left" w:pos="1299"/>
              </w:tabs>
              <w:jc w:val="center"/>
              <w:rPr>
                <w:rFonts w:cs="Arial"/>
                <w:sz w:val="28"/>
                <w:szCs w:val="28"/>
              </w:rPr>
            </w:pPr>
            <w:r w:rsidRPr="008B2D8F">
              <w:rPr>
                <w:rFonts w:cs="Arial"/>
                <w:b/>
                <w:sz w:val="28"/>
                <w:szCs w:val="28"/>
              </w:rPr>
              <w:t>Welcome</w:t>
            </w:r>
          </w:p>
          <w:p w:rsidR="00931E15" w:rsidRPr="008B2D8F" w:rsidRDefault="0047412A" w:rsidP="0047412A">
            <w:pPr>
              <w:tabs>
                <w:tab w:val="left" w:pos="1299"/>
              </w:tabs>
              <w:jc w:val="center"/>
              <w:rPr>
                <w:rFonts w:cs="Arial"/>
                <w:sz w:val="28"/>
                <w:szCs w:val="28"/>
              </w:rPr>
            </w:pPr>
            <w:r w:rsidRPr="008B2D8F">
              <w:rPr>
                <w:rFonts w:cs="Arial"/>
                <w:sz w:val="28"/>
                <w:szCs w:val="28"/>
              </w:rPr>
              <w:t xml:space="preserve">  </w:t>
            </w:r>
            <w:r w:rsidR="00931E15" w:rsidRPr="008B2D8F">
              <w:rPr>
                <w:rFonts w:cs="Arial"/>
                <w:sz w:val="28"/>
                <w:szCs w:val="28"/>
              </w:rPr>
              <w:t xml:space="preserve"> </w:t>
            </w:r>
          </w:p>
        </w:tc>
      </w:tr>
      <w:tr w:rsidR="008B2D8F" w:rsidRPr="008B2D8F" w:rsidTr="00A113FA">
        <w:trPr>
          <w:jc w:val="center"/>
        </w:trPr>
        <w:tc>
          <w:tcPr>
            <w:tcW w:w="1838" w:type="dxa"/>
          </w:tcPr>
          <w:p w:rsidR="003E2038" w:rsidRPr="007E3D5C" w:rsidRDefault="009F3860" w:rsidP="00447064">
            <w:pPr>
              <w:rPr>
                <w:rFonts w:cs="Arial"/>
                <w:b/>
                <w:sz w:val="26"/>
                <w:szCs w:val="26"/>
              </w:rPr>
            </w:pPr>
            <w:r w:rsidRPr="007E3D5C">
              <w:rPr>
                <w:rFonts w:cs="Arial"/>
                <w:b/>
                <w:sz w:val="26"/>
                <w:szCs w:val="26"/>
              </w:rPr>
              <w:t>12.00</w:t>
            </w:r>
            <w:r w:rsidR="007B79EE" w:rsidRPr="007E3D5C">
              <w:rPr>
                <w:rFonts w:cs="Arial"/>
                <w:b/>
                <w:sz w:val="26"/>
                <w:szCs w:val="26"/>
              </w:rPr>
              <w:t xml:space="preserve"> – 12.</w:t>
            </w:r>
            <w:r w:rsidRPr="007E3D5C">
              <w:rPr>
                <w:rFonts w:cs="Arial"/>
                <w:b/>
                <w:sz w:val="26"/>
                <w:szCs w:val="26"/>
              </w:rPr>
              <w:t>30</w:t>
            </w:r>
          </w:p>
        </w:tc>
        <w:tc>
          <w:tcPr>
            <w:tcW w:w="8222" w:type="dxa"/>
          </w:tcPr>
          <w:p w:rsidR="00AC51DD" w:rsidRPr="008B2D8F" w:rsidRDefault="00AC51DD" w:rsidP="00717553">
            <w:pPr>
              <w:tabs>
                <w:tab w:val="left" w:pos="1283"/>
              </w:tabs>
              <w:jc w:val="center"/>
              <w:rPr>
                <w:rFonts w:cs="Arial"/>
                <w:b/>
                <w:sz w:val="28"/>
                <w:szCs w:val="28"/>
              </w:rPr>
            </w:pPr>
            <w:r w:rsidRPr="008B2D8F">
              <w:rPr>
                <w:rFonts w:cs="Arial"/>
                <w:b/>
                <w:sz w:val="28"/>
                <w:szCs w:val="28"/>
              </w:rPr>
              <w:t xml:space="preserve">Volunteering Matters to Mental Health </w:t>
            </w:r>
            <w:r w:rsidR="004B6530" w:rsidRPr="008B2D8F">
              <w:rPr>
                <w:rFonts w:cs="Arial"/>
                <w:b/>
                <w:sz w:val="28"/>
                <w:szCs w:val="28"/>
              </w:rPr>
              <w:t xml:space="preserve"> </w:t>
            </w:r>
          </w:p>
          <w:p w:rsidR="00F7527D" w:rsidRPr="008B2D8F" w:rsidRDefault="004B6530" w:rsidP="00717553">
            <w:pPr>
              <w:tabs>
                <w:tab w:val="left" w:pos="1283"/>
              </w:tabs>
              <w:jc w:val="center"/>
              <w:rPr>
                <w:rFonts w:cs="Arial"/>
                <w:b/>
                <w:sz w:val="28"/>
                <w:szCs w:val="28"/>
              </w:rPr>
            </w:pPr>
            <w:r w:rsidRPr="008B2D8F">
              <w:rPr>
                <w:rFonts w:cs="Arial"/>
                <w:b/>
                <w:sz w:val="28"/>
                <w:szCs w:val="28"/>
              </w:rPr>
              <w:t xml:space="preserve">Jemma Mindham and Stefan Thackeray </w:t>
            </w:r>
          </w:p>
          <w:p w:rsidR="002D4012" w:rsidRPr="008B2D8F" w:rsidRDefault="002D4012" w:rsidP="00717553">
            <w:pPr>
              <w:tabs>
                <w:tab w:val="left" w:pos="1283"/>
              </w:tabs>
              <w:jc w:val="center"/>
              <w:rPr>
                <w:rFonts w:cs="Arial"/>
                <w:sz w:val="28"/>
                <w:szCs w:val="28"/>
                <w:shd w:val="clear" w:color="auto" w:fill="FFFFFF"/>
              </w:rPr>
            </w:pPr>
          </w:p>
          <w:p w:rsidR="00931E15" w:rsidRPr="008B2D8F" w:rsidRDefault="004B6530" w:rsidP="00CA6E50">
            <w:pPr>
              <w:jc w:val="center"/>
              <w:rPr>
                <w:sz w:val="28"/>
                <w:szCs w:val="28"/>
              </w:rPr>
            </w:pPr>
            <w:r w:rsidRPr="008B2D8F">
              <w:rPr>
                <w:sz w:val="28"/>
                <w:szCs w:val="28"/>
              </w:rPr>
              <w:t xml:space="preserve">Jemma and </w:t>
            </w:r>
            <w:r w:rsidR="00D6747B" w:rsidRPr="008B2D8F">
              <w:rPr>
                <w:sz w:val="28"/>
                <w:szCs w:val="28"/>
              </w:rPr>
              <w:t>Stefan will</w:t>
            </w:r>
            <w:r w:rsidRPr="008B2D8F">
              <w:rPr>
                <w:sz w:val="28"/>
                <w:szCs w:val="28"/>
              </w:rPr>
              <w:t xml:space="preserve"> present a montage of approaches to prevention, learning, and peer support, acro</w:t>
            </w:r>
            <w:r w:rsidR="008B2D8F" w:rsidRPr="008B2D8F">
              <w:rPr>
                <w:sz w:val="28"/>
                <w:szCs w:val="28"/>
              </w:rPr>
              <w:t>ss age groups and communities. </w:t>
            </w:r>
            <w:r w:rsidRPr="008B2D8F">
              <w:rPr>
                <w:sz w:val="28"/>
                <w:szCs w:val="28"/>
              </w:rPr>
              <w:t>They will showcase peer support work with young women from migrant groups around positive image; peer support to prevent deterioration of mental health and support recovery for adults, including identifying skills and assets and applying them within their community</w:t>
            </w:r>
          </w:p>
          <w:p w:rsidR="004B6530" w:rsidRPr="008B2D8F" w:rsidRDefault="004B6530" w:rsidP="004B6530">
            <w:pPr>
              <w:rPr>
                <w:rFonts w:cs="Arial"/>
                <w:sz w:val="28"/>
                <w:szCs w:val="28"/>
              </w:rPr>
            </w:pPr>
          </w:p>
        </w:tc>
      </w:tr>
      <w:tr w:rsidR="008B2D8F" w:rsidRPr="008B2D8F" w:rsidTr="00C4047F">
        <w:trPr>
          <w:trHeight w:val="844"/>
          <w:jc w:val="center"/>
        </w:trPr>
        <w:tc>
          <w:tcPr>
            <w:tcW w:w="1838" w:type="dxa"/>
          </w:tcPr>
          <w:p w:rsidR="00FA427E" w:rsidRPr="007E3D5C" w:rsidRDefault="00FA427E" w:rsidP="007B79EE">
            <w:pPr>
              <w:rPr>
                <w:rFonts w:cs="Arial"/>
                <w:b/>
                <w:sz w:val="26"/>
                <w:szCs w:val="26"/>
              </w:rPr>
            </w:pPr>
            <w:r w:rsidRPr="007E3D5C">
              <w:rPr>
                <w:rFonts w:cs="Arial"/>
                <w:b/>
                <w:sz w:val="26"/>
                <w:szCs w:val="26"/>
              </w:rPr>
              <w:lastRenderedPageBreak/>
              <w:t>12.</w:t>
            </w:r>
            <w:r w:rsidR="009F3860" w:rsidRPr="007E3D5C">
              <w:rPr>
                <w:rFonts w:cs="Arial"/>
                <w:b/>
                <w:sz w:val="26"/>
                <w:szCs w:val="26"/>
              </w:rPr>
              <w:t>30</w:t>
            </w:r>
            <w:r w:rsidR="00A113FA" w:rsidRPr="007E3D5C">
              <w:rPr>
                <w:rFonts w:cs="Arial"/>
                <w:b/>
                <w:sz w:val="26"/>
                <w:szCs w:val="26"/>
              </w:rPr>
              <w:t xml:space="preserve"> </w:t>
            </w:r>
            <w:r w:rsidR="007B79EE" w:rsidRPr="007E3D5C">
              <w:rPr>
                <w:rFonts w:cs="Arial"/>
                <w:b/>
                <w:sz w:val="26"/>
                <w:szCs w:val="26"/>
              </w:rPr>
              <w:t>–</w:t>
            </w:r>
            <w:r w:rsidR="00A113FA" w:rsidRPr="007E3D5C">
              <w:rPr>
                <w:rFonts w:cs="Arial"/>
                <w:b/>
                <w:sz w:val="26"/>
                <w:szCs w:val="26"/>
              </w:rPr>
              <w:t xml:space="preserve"> </w:t>
            </w:r>
            <w:r w:rsidR="009F3860" w:rsidRPr="007E3D5C">
              <w:rPr>
                <w:rFonts w:cs="Arial"/>
                <w:b/>
                <w:sz w:val="26"/>
                <w:szCs w:val="26"/>
              </w:rPr>
              <w:t>13.00</w:t>
            </w:r>
          </w:p>
        </w:tc>
        <w:tc>
          <w:tcPr>
            <w:tcW w:w="8222" w:type="dxa"/>
          </w:tcPr>
          <w:p w:rsidR="007B79EE" w:rsidRPr="008B2D8F" w:rsidRDefault="004B6530" w:rsidP="007B79EE">
            <w:pPr>
              <w:jc w:val="center"/>
              <w:rPr>
                <w:rFonts w:cs="Arial"/>
                <w:b/>
                <w:sz w:val="28"/>
                <w:szCs w:val="28"/>
              </w:rPr>
            </w:pPr>
            <w:r w:rsidRPr="008B2D8F">
              <w:rPr>
                <w:rFonts w:cs="Arial"/>
                <w:b/>
                <w:sz w:val="28"/>
                <w:szCs w:val="28"/>
              </w:rPr>
              <w:t xml:space="preserve">Mayday Trust </w:t>
            </w:r>
          </w:p>
          <w:p w:rsidR="00074179" w:rsidRPr="008B2D8F" w:rsidRDefault="00074179" w:rsidP="008B2D8F">
            <w:pPr>
              <w:jc w:val="center"/>
              <w:rPr>
                <w:rFonts w:cs="Arial"/>
                <w:b/>
                <w:sz w:val="28"/>
                <w:szCs w:val="28"/>
              </w:rPr>
            </w:pPr>
            <w:r w:rsidRPr="008B2D8F">
              <w:rPr>
                <w:rFonts w:cs="Arial"/>
                <w:b/>
                <w:sz w:val="28"/>
                <w:szCs w:val="28"/>
              </w:rPr>
              <w:t>Pat McArdle</w:t>
            </w:r>
          </w:p>
          <w:p w:rsidR="007B79EE" w:rsidRPr="008B2D8F" w:rsidRDefault="007B79EE" w:rsidP="007B79EE">
            <w:pPr>
              <w:jc w:val="center"/>
              <w:rPr>
                <w:rFonts w:cs="Arial"/>
                <w:b/>
                <w:sz w:val="28"/>
                <w:szCs w:val="28"/>
              </w:rPr>
            </w:pPr>
          </w:p>
          <w:p w:rsidR="00022F3C" w:rsidRPr="008B2D8F" w:rsidRDefault="00022F3C" w:rsidP="00022F3C">
            <w:pPr>
              <w:jc w:val="center"/>
              <w:rPr>
                <w:rFonts w:cs="Arial"/>
                <w:sz w:val="28"/>
                <w:szCs w:val="28"/>
              </w:rPr>
            </w:pPr>
            <w:r w:rsidRPr="008B2D8F">
              <w:rPr>
                <w:rFonts w:cs="Arial"/>
                <w:sz w:val="28"/>
                <w:szCs w:val="28"/>
              </w:rPr>
              <w:t xml:space="preserve">Mayday Trust is a progressive charity that changed the way they think and act as a result of their conversations with over one hundred </w:t>
            </w:r>
            <w:r w:rsidR="008B2D8F" w:rsidRPr="008B2D8F">
              <w:rPr>
                <w:rFonts w:cs="Arial"/>
                <w:sz w:val="28"/>
                <w:szCs w:val="28"/>
              </w:rPr>
              <w:t xml:space="preserve">people </w:t>
            </w:r>
            <w:r w:rsidRPr="008B2D8F">
              <w:rPr>
                <w:rFonts w:cs="Arial"/>
                <w:sz w:val="28"/>
                <w:szCs w:val="28"/>
              </w:rPr>
              <w:t xml:space="preserve">living on the streets. Their Personal Transition Service builds on individual’s strengths and aspirations in a personalised way, so that people can bounce back from tough times such as homelessness, leaving prison or psychiatric care as quickly and positively as possible. </w:t>
            </w:r>
          </w:p>
          <w:p w:rsidR="00386EF3" w:rsidRPr="008B2D8F" w:rsidRDefault="00386EF3" w:rsidP="00386EF3">
            <w:pPr>
              <w:jc w:val="center"/>
              <w:rPr>
                <w:rFonts w:cs="Arial"/>
                <w:sz w:val="28"/>
                <w:szCs w:val="28"/>
              </w:rPr>
            </w:pPr>
          </w:p>
        </w:tc>
      </w:tr>
      <w:tr w:rsidR="008B2D8F" w:rsidRPr="008B2D8F" w:rsidTr="00A113FA">
        <w:trPr>
          <w:jc w:val="center"/>
        </w:trPr>
        <w:tc>
          <w:tcPr>
            <w:tcW w:w="1838" w:type="dxa"/>
          </w:tcPr>
          <w:p w:rsidR="007B79EE" w:rsidRPr="007E3D5C" w:rsidRDefault="009F3860" w:rsidP="007B79EE">
            <w:pPr>
              <w:rPr>
                <w:rFonts w:cs="Arial"/>
                <w:b/>
                <w:sz w:val="26"/>
                <w:szCs w:val="26"/>
              </w:rPr>
            </w:pPr>
            <w:r w:rsidRPr="007E3D5C">
              <w:rPr>
                <w:rFonts w:cs="Arial"/>
                <w:b/>
                <w:sz w:val="26"/>
                <w:szCs w:val="26"/>
              </w:rPr>
              <w:t>13.00</w:t>
            </w:r>
            <w:r w:rsidR="007B79EE" w:rsidRPr="007E3D5C">
              <w:rPr>
                <w:rFonts w:cs="Arial"/>
                <w:b/>
                <w:sz w:val="26"/>
                <w:szCs w:val="26"/>
              </w:rPr>
              <w:t xml:space="preserve"> – 13.</w:t>
            </w:r>
            <w:r w:rsidR="00CE6C28" w:rsidRPr="007E3D5C">
              <w:rPr>
                <w:rFonts w:cs="Arial"/>
                <w:b/>
                <w:sz w:val="26"/>
                <w:szCs w:val="26"/>
              </w:rPr>
              <w:t>4</w:t>
            </w:r>
            <w:r w:rsidRPr="007E3D5C">
              <w:rPr>
                <w:rFonts w:cs="Arial"/>
                <w:b/>
                <w:sz w:val="26"/>
                <w:szCs w:val="26"/>
              </w:rPr>
              <w:t>0</w:t>
            </w:r>
          </w:p>
        </w:tc>
        <w:tc>
          <w:tcPr>
            <w:tcW w:w="8222" w:type="dxa"/>
          </w:tcPr>
          <w:p w:rsidR="00386EF3" w:rsidRPr="008B2D8F" w:rsidRDefault="007B79EE" w:rsidP="00386EF3">
            <w:pPr>
              <w:pStyle w:val="NormalWeb"/>
              <w:shd w:val="clear" w:color="auto" w:fill="FFFFFF"/>
              <w:spacing w:before="0" w:beforeAutospacing="0" w:after="75" w:afterAutospacing="0" w:line="408" w:lineRule="atLeast"/>
              <w:jc w:val="center"/>
              <w:textAlignment w:val="baseline"/>
              <w:rPr>
                <w:rFonts w:ascii="Arial" w:hAnsi="Arial" w:cs="Arial"/>
                <w:b/>
                <w:sz w:val="28"/>
                <w:szCs w:val="28"/>
              </w:rPr>
            </w:pPr>
            <w:r w:rsidRPr="008B2D8F">
              <w:rPr>
                <w:rFonts w:ascii="Arial" w:hAnsi="Arial" w:cs="Arial"/>
                <w:b/>
                <w:sz w:val="28"/>
                <w:szCs w:val="28"/>
              </w:rPr>
              <w:t>Lunch</w:t>
            </w:r>
          </w:p>
          <w:p w:rsidR="00386EF3" w:rsidRPr="008B2D8F" w:rsidRDefault="00386EF3" w:rsidP="00386EF3">
            <w:pPr>
              <w:pStyle w:val="NormalWeb"/>
              <w:shd w:val="clear" w:color="auto" w:fill="FFFFFF"/>
              <w:spacing w:before="0" w:beforeAutospacing="0" w:after="75" w:afterAutospacing="0" w:line="408" w:lineRule="atLeast"/>
              <w:jc w:val="center"/>
              <w:textAlignment w:val="baseline"/>
              <w:rPr>
                <w:rFonts w:ascii="Arial" w:hAnsi="Arial" w:cs="Arial"/>
                <w:b/>
                <w:sz w:val="28"/>
                <w:szCs w:val="28"/>
              </w:rPr>
            </w:pPr>
          </w:p>
        </w:tc>
      </w:tr>
      <w:tr w:rsidR="008B2D8F" w:rsidRPr="008B2D8F" w:rsidTr="00A113FA">
        <w:trPr>
          <w:jc w:val="center"/>
        </w:trPr>
        <w:tc>
          <w:tcPr>
            <w:tcW w:w="1838" w:type="dxa"/>
          </w:tcPr>
          <w:p w:rsidR="00050DE4" w:rsidRPr="007E3D5C" w:rsidRDefault="00E514BC" w:rsidP="007B79EE">
            <w:pPr>
              <w:rPr>
                <w:rFonts w:cs="Arial"/>
                <w:b/>
                <w:sz w:val="26"/>
                <w:szCs w:val="26"/>
              </w:rPr>
            </w:pPr>
            <w:r w:rsidRPr="007E3D5C">
              <w:rPr>
                <w:rFonts w:cs="Arial"/>
                <w:b/>
                <w:sz w:val="26"/>
                <w:szCs w:val="26"/>
              </w:rPr>
              <w:t>1</w:t>
            </w:r>
            <w:r w:rsidR="00A113FA" w:rsidRPr="007E3D5C">
              <w:rPr>
                <w:rFonts w:cs="Arial"/>
                <w:b/>
                <w:sz w:val="26"/>
                <w:szCs w:val="26"/>
              </w:rPr>
              <w:t>3</w:t>
            </w:r>
            <w:r w:rsidRPr="007E3D5C">
              <w:rPr>
                <w:rFonts w:cs="Arial"/>
                <w:b/>
                <w:sz w:val="26"/>
                <w:szCs w:val="26"/>
              </w:rPr>
              <w:t>.</w:t>
            </w:r>
            <w:r w:rsidR="00CE6C28" w:rsidRPr="007E3D5C">
              <w:rPr>
                <w:rFonts w:cs="Arial"/>
                <w:b/>
                <w:sz w:val="26"/>
                <w:szCs w:val="26"/>
              </w:rPr>
              <w:t>4</w:t>
            </w:r>
            <w:r w:rsidR="009F3860" w:rsidRPr="007E3D5C">
              <w:rPr>
                <w:rFonts w:cs="Arial"/>
                <w:b/>
                <w:sz w:val="26"/>
                <w:szCs w:val="26"/>
              </w:rPr>
              <w:t>0</w:t>
            </w:r>
            <w:r w:rsidR="00FA427E" w:rsidRPr="007E3D5C">
              <w:rPr>
                <w:rFonts w:cs="Arial"/>
                <w:b/>
                <w:sz w:val="26"/>
                <w:szCs w:val="26"/>
              </w:rPr>
              <w:t xml:space="preserve"> – </w:t>
            </w:r>
            <w:r w:rsidR="00447064" w:rsidRPr="007E3D5C">
              <w:rPr>
                <w:rFonts w:cs="Arial"/>
                <w:b/>
                <w:sz w:val="26"/>
                <w:szCs w:val="26"/>
              </w:rPr>
              <w:t>1</w:t>
            </w:r>
            <w:r w:rsidR="00CE6C28" w:rsidRPr="007E3D5C">
              <w:rPr>
                <w:rFonts w:cs="Arial"/>
                <w:b/>
                <w:sz w:val="26"/>
                <w:szCs w:val="26"/>
              </w:rPr>
              <w:t>4.10</w:t>
            </w:r>
          </w:p>
        </w:tc>
        <w:tc>
          <w:tcPr>
            <w:tcW w:w="8222" w:type="dxa"/>
          </w:tcPr>
          <w:p w:rsidR="008B2D8F" w:rsidRPr="008B2D8F" w:rsidRDefault="004B6530" w:rsidP="008B2D8F">
            <w:pPr>
              <w:pStyle w:val="NormalWeb"/>
              <w:shd w:val="clear" w:color="auto" w:fill="FFFFFF"/>
              <w:spacing w:before="0" w:beforeAutospacing="0" w:after="75" w:afterAutospacing="0" w:line="408" w:lineRule="atLeast"/>
              <w:jc w:val="center"/>
              <w:textAlignment w:val="baseline"/>
              <w:rPr>
                <w:rFonts w:ascii="Arial" w:hAnsi="Arial" w:cs="Arial"/>
                <w:b/>
                <w:sz w:val="28"/>
                <w:szCs w:val="28"/>
              </w:rPr>
            </w:pPr>
            <w:r w:rsidRPr="008B2D8F">
              <w:rPr>
                <w:rFonts w:ascii="Arial" w:hAnsi="Arial" w:cs="Arial"/>
                <w:b/>
                <w:sz w:val="28"/>
                <w:szCs w:val="28"/>
              </w:rPr>
              <w:t>Derby City Council &amp; National Development Team for Inclusion (NDTI)</w:t>
            </w:r>
          </w:p>
          <w:p w:rsidR="004B6530" w:rsidRPr="008B2D8F" w:rsidRDefault="004B6530" w:rsidP="008B2D8F">
            <w:pPr>
              <w:pStyle w:val="NormalWeb"/>
              <w:shd w:val="clear" w:color="auto" w:fill="FFFFFF"/>
              <w:spacing w:before="0" w:beforeAutospacing="0" w:after="75" w:afterAutospacing="0" w:line="408" w:lineRule="atLeast"/>
              <w:jc w:val="center"/>
              <w:textAlignment w:val="baseline"/>
              <w:rPr>
                <w:rFonts w:ascii="Arial" w:hAnsi="Arial" w:cs="Arial"/>
                <w:b/>
                <w:sz w:val="28"/>
                <w:szCs w:val="28"/>
              </w:rPr>
            </w:pPr>
            <w:r w:rsidRPr="008B2D8F">
              <w:rPr>
                <w:rFonts w:ascii="Arial" w:hAnsi="Arial" w:cs="Arial"/>
                <w:b/>
                <w:sz w:val="28"/>
                <w:szCs w:val="28"/>
              </w:rPr>
              <w:t xml:space="preserve">Brian </w:t>
            </w:r>
            <w:r w:rsidR="00D6747B" w:rsidRPr="008B2D8F">
              <w:rPr>
                <w:rFonts w:ascii="Arial" w:hAnsi="Arial" w:cs="Arial"/>
                <w:b/>
                <w:sz w:val="28"/>
                <w:szCs w:val="28"/>
              </w:rPr>
              <w:t>Frisby</w:t>
            </w:r>
            <w:r w:rsidRPr="008B2D8F">
              <w:rPr>
                <w:rFonts w:ascii="Arial" w:hAnsi="Arial" w:cs="Arial"/>
                <w:b/>
                <w:sz w:val="28"/>
                <w:szCs w:val="28"/>
              </w:rPr>
              <w:t xml:space="preserve"> and Gordon Waigand </w:t>
            </w:r>
          </w:p>
          <w:p w:rsidR="008B2D8F" w:rsidRPr="008B2D8F" w:rsidRDefault="008B2D8F" w:rsidP="008B2D8F">
            <w:pPr>
              <w:rPr>
                <w:rFonts w:eastAsia="Times New Roman" w:cs="Arial"/>
                <w:b/>
                <w:sz w:val="28"/>
                <w:szCs w:val="28"/>
                <w:lang w:eastAsia="en-GB"/>
              </w:rPr>
            </w:pPr>
          </w:p>
          <w:p w:rsidR="00CA6E50" w:rsidRPr="008B2D8F" w:rsidRDefault="00CA6E50" w:rsidP="008B2D8F">
            <w:pPr>
              <w:jc w:val="center"/>
              <w:rPr>
                <w:rFonts w:cs="Arial"/>
                <w:sz w:val="28"/>
                <w:szCs w:val="28"/>
              </w:rPr>
            </w:pPr>
            <w:proofErr w:type="spellStart"/>
            <w:r w:rsidRPr="008B2D8F">
              <w:rPr>
                <w:rFonts w:cs="Arial"/>
                <w:sz w:val="28"/>
                <w:szCs w:val="28"/>
              </w:rPr>
              <w:t>NDTi’s</w:t>
            </w:r>
            <w:proofErr w:type="spellEnd"/>
            <w:r w:rsidRPr="008B2D8F">
              <w:rPr>
                <w:rFonts w:cs="Arial"/>
                <w:sz w:val="28"/>
                <w:szCs w:val="28"/>
              </w:rPr>
              <w:t xml:space="preserve"> community led support programme is working with a number of councils to encourage staff to have different conversations with people – to build on and build up individual, family and community strengths.</w:t>
            </w:r>
          </w:p>
          <w:p w:rsidR="00CA6E50" w:rsidRPr="008B2D8F" w:rsidRDefault="00CA6E50" w:rsidP="00CA6E50">
            <w:pPr>
              <w:jc w:val="center"/>
              <w:rPr>
                <w:rFonts w:cs="Arial"/>
                <w:sz w:val="28"/>
                <w:szCs w:val="28"/>
              </w:rPr>
            </w:pPr>
          </w:p>
          <w:p w:rsidR="00E514BC" w:rsidRPr="008B2D8F" w:rsidRDefault="00CA6E50" w:rsidP="00CA6E50">
            <w:pPr>
              <w:jc w:val="center"/>
              <w:rPr>
                <w:rFonts w:cs="Arial"/>
                <w:sz w:val="28"/>
                <w:szCs w:val="28"/>
              </w:rPr>
            </w:pPr>
            <w:r w:rsidRPr="008B2D8F">
              <w:rPr>
                <w:rFonts w:cs="Arial"/>
                <w:sz w:val="28"/>
                <w:szCs w:val="28"/>
              </w:rPr>
              <w:t xml:space="preserve">In this presentation, Brian Frisby and Gordon </w:t>
            </w:r>
            <w:proofErr w:type="spellStart"/>
            <w:r w:rsidRPr="008B2D8F">
              <w:rPr>
                <w:rFonts w:cs="Arial"/>
                <w:sz w:val="28"/>
                <w:szCs w:val="28"/>
              </w:rPr>
              <w:t>Waigan</w:t>
            </w:r>
            <w:proofErr w:type="spellEnd"/>
            <w:r w:rsidRPr="008B2D8F">
              <w:rPr>
                <w:rFonts w:cs="Arial"/>
                <w:sz w:val="28"/>
                <w:szCs w:val="28"/>
              </w:rPr>
              <w:t xml:space="preserve"> will share </w:t>
            </w:r>
            <w:r w:rsidR="002D4012" w:rsidRPr="008B2D8F">
              <w:rPr>
                <w:rFonts w:cs="Arial"/>
                <w:sz w:val="28"/>
                <w:szCs w:val="28"/>
              </w:rPr>
              <w:t xml:space="preserve">what’s being tried and learned at </w:t>
            </w:r>
            <w:r w:rsidRPr="008B2D8F">
              <w:rPr>
                <w:rFonts w:cs="Arial"/>
                <w:sz w:val="28"/>
                <w:szCs w:val="28"/>
              </w:rPr>
              <w:t xml:space="preserve">Derby City </w:t>
            </w:r>
            <w:r w:rsidR="00D6747B" w:rsidRPr="008B2D8F">
              <w:rPr>
                <w:rFonts w:cs="Arial"/>
                <w:sz w:val="28"/>
                <w:szCs w:val="28"/>
              </w:rPr>
              <w:t>Council.</w:t>
            </w:r>
          </w:p>
          <w:p w:rsidR="00CA6E50" w:rsidRPr="008B2D8F" w:rsidRDefault="00CA6E50" w:rsidP="00CA6E50">
            <w:pPr>
              <w:rPr>
                <w:rFonts w:cs="Arial"/>
                <w:sz w:val="28"/>
                <w:szCs w:val="28"/>
              </w:rPr>
            </w:pPr>
          </w:p>
        </w:tc>
      </w:tr>
      <w:tr w:rsidR="008B2D8F" w:rsidRPr="008B2D8F" w:rsidTr="00A113FA">
        <w:trPr>
          <w:jc w:val="center"/>
        </w:trPr>
        <w:tc>
          <w:tcPr>
            <w:tcW w:w="1838" w:type="dxa"/>
          </w:tcPr>
          <w:p w:rsidR="00050DE4" w:rsidRPr="007E3D5C" w:rsidRDefault="00CE6C28" w:rsidP="00447064">
            <w:pPr>
              <w:rPr>
                <w:rFonts w:cs="Arial"/>
                <w:b/>
                <w:sz w:val="26"/>
                <w:szCs w:val="26"/>
              </w:rPr>
            </w:pPr>
            <w:r w:rsidRPr="007E3D5C">
              <w:rPr>
                <w:rFonts w:cs="Arial"/>
                <w:b/>
                <w:sz w:val="26"/>
                <w:szCs w:val="26"/>
              </w:rPr>
              <w:t>14.10</w:t>
            </w:r>
            <w:r w:rsidR="000C3EAA" w:rsidRPr="007E3D5C">
              <w:rPr>
                <w:rFonts w:cs="Arial"/>
                <w:b/>
                <w:sz w:val="26"/>
                <w:szCs w:val="26"/>
              </w:rPr>
              <w:t xml:space="preserve"> </w:t>
            </w:r>
            <w:r w:rsidR="00757091" w:rsidRPr="007E3D5C">
              <w:rPr>
                <w:rFonts w:cs="Arial"/>
                <w:b/>
                <w:sz w:val="26"/>
                <w:szCs w:val="26"/>
              </w:rPr>
              <w:t>-</w:t>
            </w:r>
            <w:r w:rsidR="000C3EAA" w:rsidRPr="007E3D5C">
              <w:rPr>
                <w:rFonts w:cs="Arial"/>
                <w:b/>
                <w:sz w:val="26"/>
                <w:szCs w:val="26"/>
              </w:rPr>
              <w:t xml:space="preserve"> </w:t>
            </w:r>
            <w:r w:rsidRPr="007E3D5C">
              <w:rPr>
                <w:rFonts w:cs="Arial"/>
                <w:b/>
                <w:sz w:val="26"/>
                <w:szCs w:val="26"/>
              </w:rPr>
              <w:t>14.40</w:t>
            </w:r>
          </w:p>
        </w:tc>
        <w:tc>
          <w:tcPr>
            <w:tcW w:w="8222" w:type="dxa"/>
          </w:tcPr>
          <w:p w:rsidR="00CA6E50" w:rsidRPr="008B2D8F" w:rsidRDefault="00CA6E50" w:rsidP="00F7527D">
            <w:pPr>
              <w:jc w:val="center"/>
              <w:rPr>
                <w:rFonts w:cs="Arial"/>
                <w:b/>
                <w:sz w:val="28"/>
                <w:szCs w:val="28"/>
              </w:rPr>
            </w:pPr>
            <w:r w:rsidRPr="008B2D8F">
              <w:rPr>
                <w:rFonts w:cs="Arial"/>
                <w:b/>
                <w:sz w:val="28"/>
                <w:szCs w:val="28"/>
              </w:rPr>
              <w:t>Get Yourself Active – new app</w:t>
            </w:r>
            <w:r w:rsidR="002D4012" w:rsidRPr="008B2D8F">
              <w:rPr>
                <w:rFonts w:cs="Arial"/>
                <w:b/>
                <w:sz w:val="28"/>
                <w:szCs w:val="28"/>
              </w:rPr>
              <w:t xml:space="preserve">roaches to promoting wellbeing </w:t>
            </w:r>
            <w:r w:rsidRPr="008B2D8F">
              <w:rPr>
                <w:rFonts w:cs="Arial"/>
                <w:b/>
                <w:sz w:val="28"/>
                <w:szCs w:val="28"/>
              </w:rPr>
              <w:t xml:space="preserve"> for personal budget holders</w:t>
            </w:r>
          </w:p>
          <w:p w:rsidR="002D4012" w:rsidRPr="008B2D8F" w:rsidRDefault="002D4012" w:rsidP="00F7527D">
            <w:pPr>
              <w:jc w:val="center"/>
              <w:rPr>
                <w:rFonts w:cs="Arial"/>
                <w:b/>
                <w:sz w:val="28"/>
                <w:szCs w:val="28"/>
              </w:rPr>
            </w:pPr>
          </w:p>
          <w:p w:rsidR="00FA427E" w:rsidRPr="008B2D8F" w:rsidRDefault="008B2D8F" w:rsidP="00F7527D">
            <w:pPr>
              <w:jc w:val="center"/>
              <w:rPr>
                <w:rFonts w:cs="Arial"/>
                <w:b/>
                <w:sz w:val="28"/>
                <w:szCs w:val="28"/>
              </w:rPr>
            </w:pPr>
            <w:r w:rsidRPr="008B2D8F">
              <w:rPr>
                <w:rFonts w:cs="Arial"/>
                <w:b/>
                <w:sz w:val="28"/>
                <w:szCs w:val="28"/>
              </w:rPr>
              <w:t>Leanne Wightman, Disability Rights UK</w:t>
            </w:r>
          </w:p>
          <w:p w:rsidR="00CA6E50" w:rsidRPr="008B2D8F" w:rsidRDefault="00CA6E50" w:rsidP="00F7527D">
            <w:pPr>
              <w:jc w:val="center"/>
              <w:rPr>
                <w:rFonts w:cs="Arial"/>
                <w:b/>
                <w:sz w:val="28"/>
                <w:szCs w:val="28"/>
              </w:rPr>
            </w:pPr>
          </w:p>
          <w:p w:rsidR="00FA427E" w:rsidRPr="008B2D8F" w:rsidRDefault="00CA6E50" w:rsidP="008B2D8F">
            <w:pPr>
              <w:jc w:val="center"/>
              <w:rPr>
                <w:rFonts w:cs="Arial"/>
                <w:sz w:val="28"/>
                <w:szCs w:val="28"/>
              </w:rPr>
            </w:pPr>
            <w:r w:rsidRPr="008B2D8F">
              <w:rPr>
                <w:rFonts w:cs="Arial"/>
                <w:sz w:val="28"/>
                <w:szCs w:val="28"/>
              </w:rPr>
              <w:t>Leanne will talk about the Big Lottery funded project which supports people with personal b</w:t>
            </w:r>
            <w:bookmarkStart w:id="0" w:name="_GoBack"/>
            <w:bookmarkEnd w:id="0"/>
            <w:r w:rsidRPr="008B2D8F">
              <w:rPr>
                <w:rFonts w:cs="Arial"/>
                <w:sz w:val="28"/>
                <w:szCs w:val="28"/>
              </w:rPr>
              <w:t>udgets to get involved in sport and physical activity.</w:t>
            </w:r>
          </w:p>
          <w:p w:rsidR="00CA6E50" w:rsidRPr="008B2D8F" w:rsidRDefault="00CA6E50" w:rsidP="00CA6E50">
            <w:pPr>
              <w:jc w:val="center"/>
              <w:rPr>
                <w:rFonts w:cs="Arial"/>
                <w:sz w:val="28"/>
                <w:szCs w:val="28"/>
              </w:rPr>
            </w:pPr>
          </w:p>
          <w:p w:rsidR="00CA6E50" w:rsidRPr="008B2D8F" w:rsidRDefault="00AE7ECD" w:rsidP="00CA6E50">
            <w:pPr>
              <w:jc w:val="center"/>
              <w:rPr>
                <w:rFonts w:cs="Arial"/>
                <w:sz w:val="28"/>
                <w:szCs w:val="28"/>
              </w:rPr>
            </w:pPr>
            <w:r w:rsidRPr="00AE7ECD">
              <w:rPr>
                <w:rFonts w:cs="Arial"/>
                <w:sz w:val="28"/>
                <w:szCs w:val="28"/>
              </w:rPr>
              <w:t xml:space="preserve">The session will cover some of the learning the project has gained through working with disabled people’s user led </w:t>
            </w:r>
            <w:r w:rsidRPr="00AE7ECD">
              <w:rPr>
                <w:rFonts w:cs="Arial"/>
                <w:sz w:val="28"/>
                <w:szCs w:val="28"/>
              </w:rPr>
              <w:lastRenderedPageBreak/>
              <w:t>organisations to help people to have choice and control over being active</w:t>
            </w:r>
          </w:p>
        </w:tc>
      </w:tr>
      <w:tr w:rsidR="008B2D8F" w:rsidRPr="008B2D8F" w:rsidTr="00A113FA">
        <w:trPr>
          <w:trHeight w:val="634"/>
          <w:jc w:val="center"/>
        </w:trPr>
        <w:tc>
          <w:tcPr>
            <w:tcW w:w="1838" w:type="dxa"/>
          </w:tcPr>
          <w:p w:rsidR="00050DE4" w:rsidRPr="007E3D5C" w:rsidRDefault="00A113FA" w:rsidP="00757091">
            <w:pPr>
              <w:rPr>
                <w:rFonts w:cs="Arial"/>
                <w:b/>
                <w:sz w:val="26"/>
                <w:szCs w:val="26"/>
              </w:rPr>
            </w:pPr>
            <w:r w:rsidRPr="007E3D5C">
              <w:rPr>
                <w:rFonts w:cs="Arial"/>
                <w:b/>
                <w:sz w:val="26"/>
                <w:szCs w:val="26"/>
              </w:rPr>
              <w:lastRenderedPageBreak/>
              <w:t>14</w:t>
            </w:r>
            <w:r w:rsidR="00D80B09" w:rsidRPr="007E3D5C">
              <w:rPr>
                <w:rFonts w:cs="Arial"/>
                <w:b/>
                <w:sz w:val="26"/>
                <w:szCs w:val="26"/>
              </w:rPr>
              <w:t>.</w:t>
            </w:r>
            <w:r w:rsidR="00CE6C28" w:rsidRPr="007E3D5C">
              <w:rPr>
                <w:rFonts w:cs="Arial"/>
                <w:b/>
                <w:sz w:val="26"/>
                <w:szCs w:val="26"/>
              </w:rPr>
              <w:t>4</w:t>
            </w:r>
            <w:r w:rsidR="00757091" w:rsidRPr="007E3D5C">
              <w:rPr>
                <w:rFonts w:cs="Arial"/>
                <w:b/>
                <w:sz w:val="26"/>
                <w:szCs w:val="26"/>
              </w:rPr>
              <w:t>0</w:t>
            </w:r>
            <w:r w:rsidR="00447064" w:rsidRPr="007E3D5C">
              <w:rPr>
                <w:rFonts w:cs="Arial"/>
                <w:b/>
                <w:sz w:val="26"/>
                <w:szCs w:val="26"/>
              </w:rPr>
              <w:t xml:space="preserve"> </w:t>
            </w:r>
            <w:r w:rsidR="00757091" w:rsidRPr="007E3D5C">
              <w:rPr>
                <w:rFonts w:cs="Arial"/>
                <w:b/>
                <w:sz w:val="26"/>
                <w:szCs w:val="26"/>
              </w:rPr>
              <w:t>–</w:t>
            </w:r>
            <w:r w:rsidRPr="007E3D5C">
              <w:rPr>
                <w:rFonts w:cs="Arial"/>
                <w:b/>
                <w:sz w:val="26"/>
                <w:szCs w:val="26"/>
              </w:rPr>
              <w:t xml:space="preserve"> </w:t>
            </w:r>
            <w:r w:rsidR="00CE6C28" w:rsidRPr="007E3D5C">
              <w:rPr>
                <w:rFonts w:cs="Arial"/>
                <w:b/>
                <w:sz w:val="26"/>
                <w:szCs w:val="26"/>
              </w:rPr>
              <w:t>15.20</w:t>
            </w:r>
          </w:p>
        </w:tc>
        <w:tc>
          <w:tcPr>
            <w:tcW w:w="8222" w:type="dxa"/>
          </w:tcPr>
          <w:p w:rsidR="00A113FA" w:rsidRPr="008B2D8F" w:rsidRDefault="00CE6C28" w:rsidP="00CA6E50">
            <w:pPr>
              <w:pStyle w:val="NormalWeb"/>
              <w:spacing w:before="0" w:beforeAutospacing="0" w:after="0" w:afterAutospacing="0" w:line="390" w:lineRule="atLeast"/>
              <w:jc w:val="center"/>
              <w:textAlignment w:val="baseline"/>
              <w:rPr>
                <w:rFonts w:ascii="Arial" w:hAnsi="Arial" w:cs="Arial"/>
                <w:b/>
                <w:sz w:val="28"/>
                <w:szCs w:val="28"/>
              </w:rPr>
            </w:pPr>
            <w:r w:rsidRPr="008B2D8F">
              <w:rPr>
                <w:rFonts w:ascii="Arial" w:hAnsi="Arial" w:cs="Arial"/>
                <w:b/>
                <w:sz w:val="28"/>
                <w:szCs w:val="28"/>
              </w:rPr>
              <w:t>Peter Hay</w:t>
            </w:r>
            <w:r w:rsidR="00322304" w:rsidRPr="008B2D8F">
              <w:rPr>
                <w:rFonts w:ascii="Arial" w:hAnsi="Arial" w:cs="Arial"/>
                <w:b/>
                <w:sz w:val="28"/>
                <w:szCs w:val="28"/>
              </w:rPr>
              <w:t xml:space="preserve"> CBE</w:t>
            </w:r>
            <w:r w:rsidRPr="008B2D8F">
              <w:rPr>
                <w:rFonts w:ascii="Arial" w:hAnsi="Arial" w:cs="Arial"/>
                <w:b/>
                <w:sz w:val="28"/>
                <w:szCs w:val="28"/>
              </w:rPr>
              <w:t xml:space="preserve"> – Health Creation</w:t>
            </w:r>
            <w:r w:rsidR="00CA6E50" w:rsidRPr="008B2D8F">
              <w:rPr>
                <w:rFonts w:ascii="Arial" w:hAnsi="Arial" w:cs="Arial"/>
                <w:b/>
                <w:sz w:val="28"/>
                <w:szCs w:val="28"/>
              </w:rPr>
              <w:t xml:space="preserve"> </w:t>
            </w:r>
          </w:p>
          <w:p w:rsidR="008B2D8F" w:rsidRPr="008B2D8F" w:rsidRDefault="008B2D8F" w:rsidP="00CA6E50">
            <w:pPr>
              <w:pStyle w:val="NormalWeb"/>
              <w:spacing w:before="0" w:beforeAutospacing="0" w:after="0" w:afterAutospacing="0" w:line="390" w:lineRule="atLeast"/>
              <w:jc w:val="center"/>
              <w:textAlignment w:val="baseline"/>
              <w:rPr>
                <w:rFonts w:ascii="Arial" w:hAnsi="Arial" w:cs="Arial"/>
                <w:b/>
                <w:sz w:val="28"/>
                <w:szCs w:val="28"/>
              </w:rPr>
            </w:pPr>
          </w:p>
          <w:p w:rsidR="00322304" w:rsidRPr="008B2D8F" w:rsidRDefault="00322304" w:rsidP="00322304">
            <w:pPr>
              <w:jc w:val="center"/>
              <w:rPr>
                <w:rFonts w:cs="Arial"/>
                <w:sz w:val="28"/>
                <w:szCs w:val="28"/>
                <w:shd w:val="clear" w:color="auto" w:fill="FFFFFF"/>
              </w:rPr>
            </w:pPr>
            <w:r w:rsidRPr="008B2D8F">
              <w:rPr>
                <w:rFonts w:cs="Arial"/>
                <w:sz w:val="28"/>
                <w:szCs w:val="28"/>
                <w:shd w:val="clear" w:color="auto" w:fill="FFFFFF"/>
              </w:rPr>
              <w:t xml:space="preserve">The NHS is very good at treating many illnesses and there is a greater focus than in the past on preventing illness. But what about creating health? If we all understand and tap into the causes of wellbeing, could the NHS working with local partners create a ‘health’ service with a purpose of making people healthy and well?  </w:t>
            </w:r>
          </w:p>
          <w:p w:rsidR="00322304" w:rsidRPr="008B2D8F" w:rsidRDefault="00322304" w:rsidP="00322304">
            <w:pPr>
              <w:jc w:val="center"/>
              <w:rPr>
                <w:rFonts w:cs="Arial"/>
                <w:sz w:val="28"/>
                <w:szCs w:val="28"/>
                <w:shd w:val="clear" w:color="auto" w:fill="FFFFFF"/>
              </w:rPr>
            </w:pPr>
          </w:p>
          <w:p w:rsidR="00322304" w:rsidRPr="008B2D8F" w:rsidRDefault="008B2D8F" w:rsidP="008B2D8F">
            <w:pPr>
              <w:jc w:val="center"/>
              <w:rPr>
                <w:rFonts w:cs="Arial"/>
                <w:sz w:val="28"/>
                <w:szCs w:val="28"/>
                <w:shd w:val="clear" w:color="auto" w:fill="FFFFFF"/>
              </w:rPr>
            </w:pPr>
            <w:r>
              <w:rPr>
                <w:rFonts w:cs="Arial"/>
                <w:sz w:val="28"/>
                <w:szCs w:val="28"/>
                <w:shd w:val="clear" w:color="auto" w:fill="FFFFFF"/>
              </w:rPr>
              <w:t>Peter Hay CBE</w:t>
            </w:r>
            <w:r w:rsidR="00322304" w:rsidRPr="008B2D8F">
              <w:rPr>
                <w:rFonts w:cs="Arial"/>
                <w:sz w:val="28"/>
                <w:szCs w:val="28"/>
                <w:shd w:val="clear" w:color="auto" w:fill="FFFFFF"/>
              </w:rPr>
              <w:t> invites us to discuss and explore how</w:t>
            </w:r>
            <w:r>
              <w:rPr>
                <w:rFonts w:cs="Arial"/>
                <w:sz w:val="28"/>
                <w:szCs w:val="28"/>
                <w:shd w:val="clear" w:color="auto" w:fill="FFFFFF"/>
              </w:rPr>
              <w:t xml:space="preserve"> working with communities could</w:t>
            </w:r>
            <w:r w:rsidR="00322304" w:rsidRPr="008B2D8F">
              <w:rPr>
                <w:rFonts w:cs="Arial"/>
                <w:sz w:val="28"/>
                <w:szCs w:val="28"/>
                <w:shd w:val="clear" w:color="auto" w:fill="FFFFFF"/>
              </w:rPr>
              <w:t> create</w:t>
            </w:r>
            <w:r>
              <w:rPr>
                <w:rFonts w:cs="Arial"/>
                <w:sz w:val="28"/>
                <w:szCs w:val="28"/>
                <w:shd w:val="clear" w:color="auto" w:fill="FFFFFF"/>
              </w:rPr>
              <w:t xml:space="preserve"> a more social model of health that is place based and focused</w:t>
            </w:r>
            <w:r w:rsidR="00322304" w:rsidRPr="008B2D8F">
              <w:rPr>
                <w:rFonts w:cs="Arial"/>
                <w:sz w:val="28"/>
                <w:szCs w:val="28"/>
                <w:shd w:val="clear" w:color="auto" w:fill="FFFFFF"/>
              </w:rPr>
              <w:t xml:space="preserve"> on outcomes and puts people in control</w:t>
            </w:r>
            <w:r>
              <w:rPr>
                <w:rFonts w:cs="Arial"/>
                <w:sz w:val="28"/>
                <w:szCs w:val="28"/>
                <w:shd w:val="clear" w:color="auto" w:fill="FFFFFF"/>
              </w:rPr>
              <w:t>.</w:t>
            </w:r>
          </w:p>
          <w:p w:rsidR="00322304" w:rsidRPr="008B2D8F" w:rsidRDefault="00322304" w:rsidP="00CA6E50">
            <w:pPr>
              <w:pStyle w:val="NormalWeb"/>
              <w:spacing w:before="0" w:beforeAutospacing="0" w:after="0" w:afterAutospacing="0" w:line="390" w:lineRule="atLeast"/>
              <w:jc w:val="center"/>
              <w:textAlignment w:val="baseline"/>
              <w:rPr>
                <w:rFonts w:ascii="Arial" w:hAnsi="Arial" w:cs="Arial"/>
                <w:b/>
                <w:sz w:val="28"/>
                <w:szCs w:val="28"/>
              </w:rPr>
            </w:pPr>
          </w:p>
        </w:tc>
      </w:tr>
      <w:tr w:rsidR="008B2D8F" w:rsidRPr="008B2D8F" w:rsidTr="00A113FA">
        <w:trPr>
          <w:jc w:val="center"/>
        </w:trPr>
        <w:tc>
          <w:tcPr>
            <w:tcW w:w="1838" w:type="dxa"/>
          </w:tcPr>
          <w:p w:rsidR="00050DE4" w:rsidRPr="007E3D5C" w:rsidRDefault="00CE6C28">
            <w:pPr>
              <w:rPr>
                <w:rFonts w:cs="Arial"/>
                <w:b/>
                <w:sz w:val="26"/>
                <w:szCs w:val="26"/>
              </w:rPr>
            </w:pPr>
            <w:r w:rsidRPr="007E3D5C">
              <w:rPr>
                <w:rFonts w:cs="Arial"/>
                <w:b/>
                <w:sz w:val="26"/>
                <w:szCs w:val="26"/>
              </w:rPr>
              <w:t>15.20</w:t>
            </w:r>
            <w:r w:rsidR="000C3EAA" w:rsidRPr="007E3D5C">
              <w:rPr>
                <w:rFonts w:cs="Arial"/>
                <w:b/>
                <w:sz w:val="26"/>
                <w:szCs w:val="26"/>
              </w:rPr>
              <w:t xml:space="preserve"> </w:t>
            </w:r>
            <w:r w:rsidR="00757091" w:rsidRPr="007E3D5C">
              <w:rPr>
                <w:rFonts w:cs="Arial"/>
                <w:b/>
                <w:sz w:val="26"/>
                <w:szCs w:val="26"/>
              </w:rPr>
              <w:t>-</w:t>
            </w:r>
            <w:r w:rsidR="000C3EAA" w:rsidRPr="007E3D5C">
              <w:rPr>
                <w:rFonts w:cs="Arial"/>
                <w:b/>
                <w:sz w:val="26"/>
                <w:szCs w:val="26"/>
              </w:rPr>
              <w:t xml:space="preserve"> </w:t>
            </w:r>
            <w:r w:rsidRPr="007E3D5C">
              <w:rPr>
                <w:rFonts w:cs="Arial"/>
                <w:b/>
                <w:sz w:val="26"/>
                <w:szCs w:val="26"/>
              </w:rPr>
              <w:t>15.30</w:t>
            </w:r>
          </w:p>
        </w:tc>
        <w:tc>
          <w:tcPr>
            <w:tcW w:w="8222" w:type="dxa"/>
          </w:tcPr>
          <w:p w:rsidR="008F162D" w:rsidRPr="008B2D8F" w:rsidRDefault="00447064" w:rsidP="00937E95">
            <w:pPr>
              <w:pStyle w:val="NormalWeb"/>
              <w:shd w:val="clear" w:color="auto" w:fill="FFFFFF"/>
              <w:spacing w:before="0" w:beforeAutospacing="0" w:after="0" w:afterAutospacing="0" w:line="324" w:lineRule="atLeast"/>
              <w:jc w:val="center"/>
              <w:rPr>
                <w:rFonts w:ascii="Arial" w:hAnsi="Arial" w:cs="Arial"/>
                <w:b/>
                <w:sz w:val="28"/>
                <w:szCs w:val="28"/>
              </w:rPr>
            </w:pPr>
            <w:r w:rsidRPr="008B2D8F">
              <w:rPr>
                <w:rFonts w:ascii="Arial" w:hAnsi="Arial" w:cs="Arial"/>
                <w:b/>
                <w:sz w:val="28"/>
                <w:szCs w:val="28"/>
              </w:rPr>
              <w:t>Grab a cuppa</w:t>
            </w:r>
            <w:r w:rsidR="00F7527D" w:rsidRPr="008B2D8F">
              <w:rPr>
                <w:rFonts w:ascii="Arial" w:hAnsi="Arial" w:cs="Arial"/>
                <w:b/>
                <w:sz w:val="28"/>
                <w:szCs w:val="28"/>
              </w:rPr>
              <w:t>!</w:t>
            </w:r>
          </w:p>
          <w:p w:rsidR="00937E95" w:rsidRPr="008B2D8F" w:rsidRDefault="00937E95" w:rsidP="00447064">
            <w:pPr>
              <w:pStyle w:val="NormalWeb"/>
              <w:shd w:val="clear" w:color="auto" w:fill="FFFFFF"/>
              <w:spacing w:before="0" w:beforeAutospacing="0" w:after="0" w:afterAutospacing="0" w:line="324" w:lineRule="atLeast"/>
              <w:rPr>
                <w:rFonts w:ascii="Arial" w:hAnsi="Arial" w:cs="Arial"/>
                <w:b/>
                <w:sz w:val="28"/>
                <w:szCs w:val="28"/>
              </w:rPr>
            </w:pPr>
          </w:p>
        </w:tc>
      </w:tr>
      <w:tr w:rsidR="008B2D8F" w:rsidRPr="008B2D8F" w:rsidTr="00A113FA">
        <w:trPr>
          <w:jc w:val="center"/>
        </w:trPr>
        <w:tc>
          <w:tcPr>
            <w:tcW w:w="1838" w:type="dxa"/>
          </w:tcPr>
          <w:p w:rsidR="00050DE4" w:rsidRPr="007E3D5C" w:rsidRDefault="00CE6C28" w:rsidP="00627BAA">
            <w:pPr>
              <w:rPr>
                <w:rFonts w:cs="Arial"/>
                <w:b/>
                <w:sz w:val="26"/>
                <w:szCs w:val="26"/>
              </w:rPr>
            </w:pPr>
            <w:r w:rsidRPr="007E3D5C">
              <w:rPr>
                <w:rFonts w:cs="Arial"/>
                <w:b/>
                <w:sz w:val="26"/>
                <w:szCs w:val="26"/>
              </w:rPr>
              <w:t>15.30</w:t>
            </w:r>
            <w:r w:rsidR="00757091" w:rsidRPr="007E3D5C">
              <w:rPr>
                <w:rFonts w:cs="Arial"/>
                <w:b/>
                <w:sz w:val="26"/>
                <w:szCs w:val="26"/>
              </w:rPr>
              <w:t xml:space="preserve"> – 16.</w:t>
            </w:r>
            <w:r w:rsidRPr="007E3D5C">
              <w:rPr>
                <w:rFonts w:cs="Arial"/>
                <w:b/>
                <w:sz w:val="26"/>
                <w:szCs w:val="26"/>
              </w:rPr>
              <w:t>20</w:t>
            </w:r>
          </w:p>
        </w:tc>
        <w:tc>
          <w:tcPr>
            <w:tcW w:w="8222" w:type="dxa"/>
          </w:tcPr>
          <w:p w:rsidR="00E47BD2" w:rsidRPr="008B2D8F" w:rsidRDefault="00CA6E50" w:rsidP="00386EF3">
            <w:pPr>
              <w:jc w:val="center"/>
              <w:rPr>
                <w:rFonts w:cs="Arial"/>
                <w:b/>
                <w:sz w:val="28"/>
                <w:szCs w:val="28"/>
              </w:rPr>
            </w:pPr>
            <w:r w:rsidRPr="008B2D8F">
              <w:rPr>
                <w:rFonts w:cs="Arial"/>
                <w:b/>
                <w:sz w:val="28"/>
                <w:szCs w:val="28"/>
              </w:rPr>
              <w:t>Table discussions – a regional approach to closing the ‘rhetoric – reality gap’</w:t>
            </w:r>
          </w:p>
          <w:p w:rsidR="00E47BD2" w:rsidRPr="008B2D8F" w:rsidRDefault="00E47BD2" w:rsidP="00A113FA">
            <w:pPr>
              <w:rPr>
                <w:rFonts w:cs="Arial"/>
                <w:b/>
                <w:sz w:val="28"/>
                <w:szCs w:val="28"/>
              </w:rPr>
            </w:pPr>
          </w:p>
        </w:tc>
      </w:tr>
      <w:tr w:rsidR="008B2D8F" w:rsidRPr="008B2D8F" w:rsidTr="00A113FA">
        <w:trPr>
          <w:jc w:val="center"/>
        </w:trPr>
        <w:tc>
          <w:tcPr>
            <w:tcW w:w="1838" w:type="dxa"/>
          </w:tcPr>
          <w:p w:rsidR="00050DE4" w:rsidRPr="007E3D5C" w:rsidRDefault="00757091" w:rsidP="00627BAA">
            <w:pPr>
              <w:rPr>
                <w:rFonts w:cs="Arial"/>
                <w:b/>
                <w:sz w:val="26"/>
                <w:szCs w:val="26"/>
              </w:rPr>
            </w:pPr>
            <w:r w:rsidRPr="007E3D5C">
              <w:rPr>
                <w:rFonts w:cs="Arial"/>
                <w:b/>
                <w:sz w:val="26"/>
                <w:szCs w:val="26"/>
              </w:rPr>
              <w:t>16.</w:t>
            </w:r>
            <w:r w:rsidR="00CE6C28" w:rsidRPr="007E3D5C">
              <w:rPr>
                <w:rFonts w:cs="Arial"/>
                <w:b/>
                <w:sz w:val="26"/>
                <w:szCs w:val="26"/>
              </w:rPr>
              <w:t>20</w:t>
            </w:r>
            <w:r w:rsidR="000C3EAA" w:rsidRPr="007E3D5C">
              <w:rPr>
                <w:rFonts w:cs="Arial"/>
                <w:b/>
                <w:sz w:val="26"/>
                <w:szCs w:val="26"/>
              </w:rPr>
              <w:t xml:space="preserve"> </w:t>
            </w:r>
            <w:r w:rsidR="00627BAA" w:rsidRPr="007E3D5C">
              <w:rPr>
                <w:rFonts w:cs="Arial"/>
                <w:b/>
                <w:sz w:val="26"/>
                <w:szCs w:val="26"/>
              </w:rPr>
              <w:t>-</w:t>
            </w:r>
            <w:r w:rsidR="000C3EAA" w:rsidRPr="007E3D5C">
              <w:rPr>
                <w:rFonts w:cs="Arial"/>
                <w:b/>
                <w:sz w:val="26"/>
                <w:szCs w:val="26"/>
              </w:rPr>
              <w:t xml:space="preserve"> </w:t>
            </w:r>
            <w:r w:rsidR="00CE6C28" w:rsidRPr="007E3D5C">
              <w:rPr>
                <w:rFonts w:cs="Arial"/>
                <w:b/>
                <w:sz w:val="26"/>
                <w:szCs w:val="26"/>
              </w:rPr>
              <w:t>16.30</w:t>
            </w:r>
          </w:p>
        </w:tc>
        <w:tc>
          <w:tcPr>
            <w:tcW w:w="8222" w:type="dxa"/>
          </w:tcPr>
          <w:p w:rsidR="00627BAA" w:rsidRPr="007E3D5C" w:rsidRDefault="00627BAA" w:rsidP="00386EF3">
            <w:pPr>
              <w:jc w:val="center"/>
              <w:rPr>
                <w:rFonts w:cs="Arial"/>
                <w:b/>
                <w:sz w:val="28"/>
                <w:szCs w:val="28"/>
              </w:rPr>
            </w:pPr>
            <w:r w:rsidRPr="007E3D5C">
              <w:rPr>
                <w:rFonts w:cs="Arial"/>
                <w:b/>
                <w:sz w:val="28"/>
                <w:szCs w:val="28"/>
              </w:rPr>
              <w:t>Closing comments</w:t>
            </w:r>
          </w:p>
          <w:p w:rsidR="00050DE4" w:rsidRPr="008B2D8F" w:rsidRDefault="00050DE4" w:rsidP="002E3E2A">
            <w:pPr>
              <w:tabs>
                <w:tab w:val="left" w:pos="2833"/>
              </w:tabs>
              <w:jc w:val="center"/>
              <w:rPr>
                <w:rFonts w:cs="Arial"/>
                <w:b/>
                <w:sz w:val="26"/>
                <w:szCs w:val="26"/>
              </w:rPr>
            </w:pPr>
          </w:p>
        </w:tc>
      </w:tr>
    </w:tbl>
    <w:p w:rsidR="00050DE4" w:rsidRPr="007A43AF" w:rsidRDefault="00050DE4">
      <w:pPr>
        <w:rPr>
          <w:rFonts w:asciiTheme="minorHAnsi" w:hAnsiTheme="minorHAnsi"/>
          <w:sz w:val="28"/>
          <w:szCs w:val="28"/>
        </w:rPr>
      </w:pPr>
    </w:p>
    <w:p w:rsidR="004167A4" w:rsidRPr="00602F22" w:rsidRDefault="004167A4">
      <w:pPr>
        <w:rPr>
          <w:rFonts w:asciiTheme="minorHAnsi" w:hAnsiTheme="minorHAnsi"/>
          <w:sz w:val="28"/>
          <w:szCs w:val="28"/>
        </w:rPr>
      </w:pPr>
    </w:p>
    <w:p w:rsidR="00602F22" w:rsidRPr="00602F22" w:rsidRDefault="00602F22">
      <w:pPr>
        <w:rPr>
          <w:rFonts w:asciiTheme="minorHAnsi" w:hAnsiTheme="minorHAnsi"/>
          <w:sz w:val="28"/>
          <w:szCs w:val="28"/>
        </w:rPr>
      </w:pPr>
    </w:p>
    <w:sectPr w:rsidR="00602F22" w:rsidRPr="00602F22" w:rsidSect="00D57A1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0B" w:rsidRDefault="0034470B" w:rsidP="00050DE4">
      <w:r>
        <w:separator/>
      </w:r>
    </w:p>
  </w:endnote>
  <w:endnote w:type="continuationSeparator" w:id="0">
    <w:p w:rsidR="0034470B" w:rsidRDefault="0034470B" w:rsidP="0005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7B" w:rsidRDefault="00D67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7B" w:rsidRDefault="00D674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7B" w:rsidRDefault="00D67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0B" w:rsidRDefault="0034470B" w:rsidP="00050DE4">
      <w:r>
        <w:separator/>
      </w:r>
    </w:p>
  </w:footnote>
  <w:footnote w:type="continuationSeparator" w:id="0">
    <w:p w:rsidR="0034470B" w:rsidRDefault="0034470B" w:rsidP="00050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7B" w:rsidRDefault="00D674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708" w:rsidRDefault="00A113FA" w:rsidP="002E3E2A">
    <w:pPr>
      <w:pStyle w:val="Header"/>
      <w:jc w:val="center"/>
    </w:pPr>
    <w:r>
      <w:rPr>
        <w:noProof/>
        <w:lang w:eastAsia="en-GB"/>
      </w:rPr>
      <w:drawing>
        <wp:inline distT="0" distB="0" distL="0" distR="0" wp14:anchorId="288EE92B" wp14:editId="0D93CFB8">
          <wp:extent cx="3826872" cy="11144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6485" cy="1123049"/>
                  </a:xfrm>
                  <a:prstGeom prst="rect">
                    <a:avLst/>
                  </a:prstGeom>
                  <a:noFill/>
                </pic:spPr>
              </pic:pic>
            </a:graphicData>
          </a:graphic>
        </wp:inline>
      </w:drawing>
    </w:r>
  </w:p>
  <w:p w:rsidR="00A113FA" w:rsidRDefault="00A113FA" w:rsidP="002E3E2A">
    <w:pPr>
      <w:pStyle w:val="Header"/>
      <w:jc w:val="center"/>
    </w:pPr>
  </w:p>
  <w:p w:rsidR="00A113FA" w:rsidRDefault="00A113FA" w:rsidP="002E3E2A">
    <w:pPr>
      <w:pStyle w:val="Header"/>
      <w:jc w:val="center"/>
    </w:pPr>
  </w:p>
  <w:p w:rsidR="00A113FA" w:rsidRDefault="00A113FA" w:rsidP="002E3E2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7B" w:rsidRDefault="00D67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E6"/>
    <w:rsid w:val="00000304"/>
    <w:rsid w:val="0001471B"/>
    <w:rsid w:val="00022F3C"/>
    <w:rsid w:val="000275AF"/>
    <w:rsid w:val="0003766B"/>
    <w:rsid w:val="00050DE4"/>
    <w:rsid w:val="000517BF"/>
    <w:rsid w:val="00066178"/>
    <w:rsid w:val="00074179"/>
    <w:rsid w:val="000C3EAA"/>
    <w:rsid w:val="000D72E6"/>
    <w:rsid w:val="0016592D"/>
    <w:rsid w:val="00193DDE"/>
    <w:rsid w:val="001A680C"/>
    <w:rsid w:val="00211235"/>
    <w:rsid w:val="0023641F"/>
    <w:rsid w:val="002551FD"/>
    <w:rsid w:val="00263080"/>
    <w:rsid w:val="002D4012"/>
    <w:rsid w:val="002D5F6F"/>
    <w:rsid w:val="002E3E2A"/>
    <w:rsid w:val="00322304"/>
    <w:rsid w:val="0033722A"/>
    <w:rsid w:val="0034470B"/>
    <w:rsid w:val="00362EA8"/>
    <w:rsid w:val="00386EF3"/>
    <w:rsid w:val="00390598"/>
    <w:rsid w:val="003E2038"/>
    <w:rsid w:val="00403708"/>
    <w:rsid w:val="004167A4"/>
    <w:rsid w:val="00421EBC"/>
    <w:rsid w:val="00427782"/>
    <w:rsid w:val="00447064"/>
    <w:rsid w:val="0047412A"/>
    <w:rsid w:val="004B6530"/>
    <w:rsid w:val="004D01F9"/>
    <w:rsid w:val="0053543E"/>
    <w:rsid w:val="0055612C"/>
    <w:rsid w:val="00567869"/>
    <w:rsid w:val="005A5D08"/>
    <w:rsid w:val="005D7CF8"/>
    <w:rsid w:val="00602F22"/>
    <w:rsid w:val="006140E0"/>
    <w:rsid w:val="00627BAA"/>
    <w:rsid w:val="006A72A2"/>
    <w:rsid w:val="006B089C"/>
    <w:rsid w:val="007061E1"/>
    <w:rsid w:val="00717553"/>
    <w:rsid w:val="00741379"/>
    <w:rsid w:val="00757091"/>
    <w:rsid w:val="00784A4B"/>
    <w:rsid w:val="00785FD7"/>
    <w:rsid w:val="007A43AF"/>
    <w:rsid w:val="007A5A7A"/>
    <w:rsid w:val="007B79EE"/>
    <w:rsid w:val="007C2A3F"/>
    <w:rsid w:val="007D1C9C"/>
    <w:rsid w:val="007D28B5"/>
    <w:rsid w:val="007E3D5C"/>
    <w:rsid w:val="00872A51"/>
    <w:rsid w:val="008B2D8F"/>
    <w:rsid w:val="008E068E"/>
    <w:rsid w:val="008F162D"/>
    <w:rsid w:val="0090373F"/>
    <w:rsid w:val="0092416B"/>
    <w:rsid w:val="00925BFE"/>
    <w:rsid w:val="00931E15"/>
    <w:rsid w:val="00937E95"/>
    <w:rsid w:val="009D04C5"/>
    <w:rsid w:val="009D084D"/>
    <w:rsid w:val="009F3860"/>
    <w:rsid w:val="00A113FA"/>
    <w:rsid w:val="00A45094"/>
    <w:rsid w:val="00A612EE"/>
    <w:rsid w:val="00AC51DD"/>
    <w:rsid w:val="00AE7ECD"/>
    <w:rsid w:val="00AF3069"/>
    <w:rsid w:val="00B16057"/>
    <w:rsid w:val="00B24C35"/>
    <w:rsid w:val="00B35ED1"/>
    <w:rsid w:val="00B417E7"/>
    <w:rsid w:val="00B52DA1"/>
    <w:rsid w:val="00B56FA2"/>
    <w:rsid w:val="00B834FE"/>
    <w:rsid w:val="00B83D51"/>
    <w:rsid w:val="00B930BF"/>
    <w:rsid w:val="00B970B2"/>
    <w:rsid w:val="00BD27EC"/>
    <w:rsid w:val="00C4047F"/>
    <w:rsid w:val="00CA6E50"/>
    <w:rsid w:val="00CB223E"/>
    <w:rsid w:val="00CE2492"/>
    <w:rsid w:val="00CE6C28"/>
    <w:rsid w:val="00D2346C"/>
    <w:rsid w:val="00D57A12"/>
    <w:rsid w:val="00D6747B"/>
    <w:rsid w:val="00D80B09"/>
    <w:rsid w:val="00DD6EE1"/>
    <w:rsid w:val="00E2105E"/>
    <w:rsid w:val="00E364C9"/>
    <w:rsid w:val="00E47BD2"/>
    <w:rsid w:val="00E514BC"/>
    <w:rsid w:val="00E556A4"/>
    <w:rsid w:val="00E61233"/>
    <w:rsid w:val="00EF0ADC"/>
    <w:rsid w:val="00F14F4A"/>
    <w:rsid w:val="00F268AC"/>
    <w:rsid w:val="00F7527D"/>
    <w:rsid w:val="00F9640D"/>
    <w:rsid w:val="00FA427E"/>
    <w:rsid w:val="00FA516D"/>
    <w:rsid w:val="00FC1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1B0A284-6A7D-40DF-86D6-B8E92C7F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0DE4"/>
    <w:rPr>
      <w:color w:val="0563C1"/>
      <w:u w:val="single"/>
    </w:rPr>
  </w:style>
  <w:style w:type="paragraph" w:styleId="Header">
    <w:name w:val="header"/>
    <w:basedOn w:val="Normal"/>
    <w:link w:val="HeaderChar"/>
    <w:uiPriority w:val="99"/>
    <w:unhideWhenUsed/>
    <w:rsid w:val="00050DE4"/>
    <w:pPr>
      <w:tabs>
        <w:tab w:val="center" w:pos="4513"/>
        <w:tab w:val="right" w:pos="9026"/>
      </w:tabs>
    </w:pPr>
  </w:style>
  <w:style w:type="character" w:customStyle="1" w:styleId="HeaderChar">
    <w:name w:val="Header Char"/>
    <w:basedOn w:val="DefaultParagraphFont"/>
    <w:link w:val="Header"/>
    <w:uiPriority w:val="99"/>
    <w:rsid w:val="00050DE4"/>
  </w:style>
  <w:style w:type="paragraph" w:styleId="Footer">
    <w:name w:val="footer"/>
    <w:basedOn w:val="Normal"/>
    <w:link w:val="FooterChar"/>
    <w:uiPriority w:val="99"/>
    <w:unhideWhenUsed/>
    <w:rsid w:val="00050DE4"/>
    <w:pPr>
      <w:tabs>
        <w:tab w:val="center" w:pos="4513"/>
        <w:tab w:val="right" w:pos="9026"/>
      </w:tabs>
    </w:pPr>
  </w:style>
  <w:style w:type="character" w:customStyle="1" w:styleId="FooterChar">
    <w:name w:val="Footer Char"/>
    <w:basedOn w:val="DefaultParagraphFont"/>
    <w:link w:val="Footer"/>
    <w:uiPriority w:val="99"/>
    <w:rsid w:val="00050DE4"/>
  </w:style>
  <w:style w:type="paragraph" w:styleId="BalloonText">
    <w:name w:val="Balloon Text"/>
    <w:basedOn w:val="Normal"/>
    <w:link w:val="BalloonTextChar"/>
    <w:uiPriority w:val="99"/>
    <w:semiHidden/>
    <w:unhideWhenUsed/>
    <w:rsid w:val="0042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EBC"/>
    <w:rPr>
      <w:rFonts w:ascii="Segoe UI" w:hAnsi="Segoe UI" w:cs="Segoe UI"/>
      <w:sz w:val="18"/>
      <w:szCs w:val="18"/>
    </w:rPr>
  </w:style>
  <w:style w:type="paragraph" w:styleId="NormalWeb">
    <w:name w:val="Normal (Web)"/>
    <w:basedOn w:val="Normal"/>
    <w:uiPriority w:val="99"/>
    <w:unhideWhenUsed/>
    <w:rsid w:val="003E2038"/>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E514BC"/>
  </w:style>
  <w:style w:type="paragraph" w:customStyle="1" w:styleId="Default">
    <w:name w:val="Default"/>
    <w:rsid w:val="00FA427E"/>
    <w:pPr>
      <w:autoSpaceDE w:val="0"/>
      <w:autoSpaceDN w:val="0"/>
      <w:adjustRightInd w:val="0"/>
    </w:pPr>
    <w:rPr>
      <w:rFonts w:ascii="Gotham Book" w:hAnsi="Gotham Book" w:cs="Gotham Book"/>
      <w:color w:val="000000"/>
      <w:szCs w:val="24"/>
    </w:rPr>
  </w:style>
  <w:style w:type="character" w:styleId="Strong">
    <w:name w:val="Strong"/>
    <w:basedOn w:val="DefaultParagraphFont"/>
    <w:uiPriority w:val="22"/>
    <w:qFormat/>
    <w:rsid w:val="0047412A"/>
    <w:rPr>
      <w:b/>
      <w:bCs/>
    </w:rPr>
  </w:style>
  <w:style w:type="character" w:styleId="FollowedHyperlink">
    <w:name w:val="FollowedHyperlink"/>
    <w:basedOn w:val="DefaultParagraphFont"/>
    <w:uiPriority w:val="99"/>
    <w:semiHidden/>
    <w:unhideWhenUsed/>
    <w:rsid w:val="00A11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639">
      <w:bodyDiv w:val="1"/>
      <w:marLeft w:val="0"/>
      <w:marRight w:val="0"/>
      <w:marTop w:val="0"/>
      <w:marBottom w:val="0"/>
      <w:divBdr>
        <w:top w:val="none" w:sz="0" w:space="0" w:color="auto"/>
        <w:left w:val="none" w:sz="0" w:space="0" w:color="auto"/>
        <w:bottom w:val="none" w:sz="0" w:space="0" w:color="auto"/>
        <w:right w:val="none" w:sz="0" w:space="0" w:color="auto"/>
      </w:divBdr>
    </w:div>
    <w:div w:id="180322251">
      <w:bodyDiv w:val="1"/>
      <w:marLeft w:val="0"/>
      <w:marRight w:val="0"/>
      <w:marTop w:val="0"/>
      <w:marBottom w:val="0"/>
      <w:divBdr>
        <w:top w:val="none" w:sz="0" w:space="0" w:color="auto"/>
        <w:left w:val="none" w:sz="0" w:space="0" w:color="auto"/>
        <w:bottom w:val="none" w:sz="0" w:space="0" w:color="auto"/>
        <w:right w:val="none" w:sz="0" w:space="0" w:color="auto"/>
      </w:divBdr>
    </w:div>
    <w:div w:id="315693304">
      <w:bodyDiv w:val="1"/>
      <w:marLeft w:val="0"/>
      <w:marRight w:val="0"/>
      <w:marTop w:val="0"/>
      <w:marBottom w:val="0"/>
      <w:divBdr>
        <w:top w:val="none" w:sz="0" w:space="0" w:color="auto"/>
        <w:left w:val="none" w:sz="0" w:space="0" w:color="auto"/>
        <w:bottom w:val="none" w:sz="0" w:space="0" w:color="auto"/>
        <w:right w:val="none" w:sz="0" w:space="0" w:color="auto"/>
      </w:divBdr>
    </w:div>
    <w:div w:id="323434435">
      <w:bodyDiv w:val="1"/>
      <w:marLeft w:val="0"/>
      <w:marRight w:val="0"/>
      <w:marTop w:val="0"/>
      <w:marBottom w:val="0"/>
      <w:divBdr>
        <w:top w:val="none" w:sz="0" w:space="0" w:color="auto"/>
        <w:left w:val="none" w:sz="0" w:space="0" w:color="auto"/>
        <w:bottom w:val="none" w:sz="0" w:space="0" w:color="auto"/>
        <w:right w:val="none" w:sz="0" w:space="0" w:color="auto"/>
      </w:divBdr>
    </w:div>
    <w:div w:id="422149715">
      <w:bodyDiv w:val="1"/>
      <w:marLeft w:val="0"/>
      <w:marRight w:val="0"/>
      <w:marTop w:val="0"/>
      <w:marBottom w:val="0"/>
      <w:divBdr>
        <w:top w:val="none" w:sz="0" w:space="0" w:color="auto"/>
        <w:left w:val="none" w:sz="0" w:space="0" w:color="auto"/>
        <w:bottom w:val="none" w:sz="0" w:space="0" w:color="auto"/>
        <w:right w:val="none" w:sz="0" w:space="0" w:color="auto"/>
      </w:divBdr>
    </w:div>
    <w:div w:id="477965993">
      <w:bodyDiv w:val="1"/>
      <w:marLeft w:val="0"/>
      <w:marRight w:val="0"/>
      <w:marTop w:val="0"/>
      <w:marBottom w:val="0"/>
      <w:divBdr>
        <w:top w:val="none" w:sz="0" w:space="0" w:color="auto"/>
        <w:left w:val="none" w:sz="0" w:space="0" w:color="auto"/>
        <w:bottom w:val="none" w:sz="0" w:space="0" w:color="auto"/>
        <w:right w:val="none" w:sz="0" w:space="0" w:color="auto"/>
      </w:divBdr>
    </w:div>
    <w:div w:id="502204253">
      <w:bodyDiv w:val="1"/>
      <w:marLeft w:val="0"/>
      <w:marRight w:val="0"/>
      <w:marTop w:val="0"/>
      <w:marBottom w:val="0"/>
      <w:divBdr>
        <w:top w:val="none" w:sz="0" w:space="0" w:color="auto"/>
        <w:left w:val="none" w:sz="0" w:space="0" w:color="auto"/>
        <w:bottom w:val="none" w:sz="0" w:space="0" w:color="auto"/>
        <w:right w:val="none" w:sz="0" w:space="0" w:color="auto"/>
      </w:divBdr>
    </w:div>
    <w:div w:id="988243155">
      <w:bodyDiv w:val="1"/>
      <w:marLeft w:val="0"/>
      <w:marRight w:val="0"/>
      <w:marTop w:val="0"/>
      <w:marBottom w:val="0"/>
      <w:divBdr>
        <w:top w:val="none" w:sz="0" w:space="0" w:color="auto"/>
        <w:left w:val="none" w:sz="0" w:space="0" w:color="auto"/>
        <w:bottom w:val="none" w:sz="0" w:space="0" w:color="auto"/>
        <w:right w:val="none" w:sz="0" w:space="0" w:color="auto"/>
      </w:divBdr>
    </w:div>
    <w:div w:id="1004935405">
      <w:bodyDiv w:val="1"/>
      <w:marLeft w:val="0"/>
      <w:marRight w:val="0"/>
      <w:marTop w:val="0"/>
      <w:marBottom w:val="0"/>
      <w:divBdr>
        <w:top w:val="none" w:sz="0" w:space="0" w:color="auto"/>
        <w:left w:val="none" w:sz="0" w:space="0" w:color="auto"/>
        <w:bottom w:val="none" w:sz="0" w:space="0" w:color="auto"/>
        <w:right w:val="none" w:sz="0" w:space="0" w:color="auto"/>
      </w:divBdr>
    </w:div>
    <w:div w:id="1038167417">
      <w:bodyDiv w:val="1"/>
      <w:marLeft w:val="0"/>
      <w:marRight w:val="0"/>
      <w:marTop w:val="0"/>
      <w:marBottom w:val="0"/>
      <w:divBdr>
        <w:top w:val="none" w:sz="0" w:space="0" w:color="auto"/>
        <w:left w:val="none" w:sz="0" w:space="0" w:color="auto"/>
        <w:bottom w:val="none" w:sz="0" w:space="0" w:color="auto"/>
        <w:right w:val="none" w:sz="0" w:space="0" w:color="auto"/>
      </w:divBdr>
    </w:div>
    <w:div w:id="1454788102">
      <w:bodyDiv w:val="1"/>
      <w:marLeft w:val="0"/>
      <w:marRight w:val="0"/>
      <w:marTop w:val="0"/>
      <w:marBottom w:val="0"/>
      <w:divBdr>
        <w:top w:val="none" w:sz="0" w:space="0" w:color="auto"/>
        <w:left w:val="none" w:sz="0" w:space="0" w:color="auto"/>
        <w:bottom w:val="none" w:sz="0" w:space="0" w:color="auto"/>
        <w:right w:val="none" w:sz="0" w:space="0" w:color="auto"/>
      </w:divBdr>
      <w:divsChild>
        <w:div w:id="78453414">
          <w:marLeft w:val="0"/>
          <w:marRight w:val="0"/>
          <w:marTop w:val="0"/>
          <w:marBottom w:val="0"/>
          <w:divBdr>
            <w:top w:val="none" w:sz="0" w:space="0" w:color="auto"/>
            <w:left w:val="none" w:sz="0" w:space="0" w:color="auto"/>
            <w:bottom w:val="none" w:sz="0" w:space="0" w:color="auto"/>
            <w:right w:val="none" w:sz="0" w:space="0" w:color="auto"/>
          </w:divBdr>
          <w:divsChild>
            <w:div w:id="2135169893">
              <w:marLeft w:val="0"/>
              <w:marRight w:val="0"/>
              <w:marTop w:val="0"/>
              <w:marBottom w:val="0"/>
              <w:divBdr>
                <w:top w:val="none" w:sz="0" w:space="0" w:color="auto"/>
                <w:left w:val="none" w:sz="0" w:space="0" w:color="auto"/>
                <w:bottom w:val="none" w:sz="0" w:space="0" w:color="auto"/>
                <w:right w:val="none" w:sz="0" w:space="0" w:color="auto"/>
              </w:divBdr>
              <w:divsChild>
                <w:div w:id="911499641">
                  <w:marLeft w:val="0"/>
                  <w:marRight w:val="0"/>
                  <w:marTop w:val="0"/>
                  <w:marBottom w:val="0"/>
                  <w:divBdr>
                    <w:top w:val="none" w:sz="0" w:space="0" w:color="auto"/>
                    <w:left w:val="none" w:sz="0" w:space="0" w:color="auto"/>
                    <w:bottom w:val="none" w:sz="0" w:space="0" w:color="auto"/>
                    <w:right w:val="none" w:sz="0" w:space="0" w:color="auto"/>
                  </w:divBdr>
                  <w:divsChild>
                    <w:div w:id="168833943">
                      <w:marLeft w:val="0"/>
                      <w:marRight w:val="0"/>
                      <w:marTop w:val="0"/>
                      <w:marBottom w:val="0"/>
                      <w:divBdr>
                        <w:top w:val="none" w:sz="0" w:space="0" w:color="auto"/>
                        <w:left w:val="none" w:sz="0" w:space="0" w:color="auto"/>
                        <w:bottom w:val="none" w:sz="0" w:space="0" w:color="auto"/>
                        <w:right w:val="none" w:sz="0" w:space="0" w:color="auto"/>
                      </w:divBdr>
                      <w:divsChild>
                        <w:div w:id="861625234">
                          <w:marLeft w:val="0"/>
                          <w:marRight w:val="0"/>
                          <w:marTop w:val="0"/>
                          <w:marBottom w:val="0"/>
                          <w:divBdr>
                            <w:top w:val="none" w:sz="0" w:space="0" w:color="auto"/>
                            <w:left w:val="none" w:sz="0" w:space="0" w:color="auto"/>
                            <w:bottom w:val="none" w:sz="0" w:space="0" w:color="auto"/>
                            <w:right w:val="none" w:sz="0" w:space="0" w:color="auto"/>
                          </w:divBdr>
                          <w:divsChild>
                            <w:div w:id="1282373758">
                              <w:marLeft w:val="0"/>
                              <w:marRight w:val="0"/>
                              <w:marTop w:val="0"/>
                              <w:marBottom w:val="0"/>
                              <w:divBdr>
                                <w:top w:val="none" w:sz="0" w:space="0" w:color="auto"/>
                                <w:left w:val="none" w:sz="0" w:space="0" w:color="auto"/>
                                <w:bottom w:val="none" w:sz="0" w:space="0" w:color="auto"/>
                                <w:right w:val="none" w:sz="0" w:space="0" w:color="auto"/>
                              </w:divBdr>
                              <w:divsChild>
                                <w:div w:id="850291314">
                                  <w:marLeft w:val="0"/>
                                  <w:marRight w:val="0"/>
                                  <w:marTop w:val="0"/>
                                  <w:marBottom w:val="0"/>
                                  <w:divBdr>
                                    <w:top w:val="none" w:sz="0" w:space="0" w:color="auto"/>
                                    <w:left w:val="none" w:sz="0" w:space="0" w:color="auto"/>
                                    <w:bottom w:val="none" w:sz="0" w:space="0" w:color="auto"/>
                                    <w:right w:val="none" w:sz="0" w:space="0" w:color="auto"/>
                                  </w:divBdr>
                                  <w:divsChild>
                                    <w:div w:id="992413998">
                                      <w:marLeft w:val="0"/>
                                      <w:marRight w:val="0"/>
                                      <w:marTop w:val="0"/>
                                      <w:marBottom w:val="0"/>
                                      <w:divBdr>
                                        <w:top w:val="none" w:sz="0" w:space="0" w:color="auto"/>
                                        <w:left w:val="none" w:sz="0" w:space="0" w:color="auto"/>
                                        <w:bottom w:val="none" w:sz="0" w:space="0" w:color="auto"/>
                                        <w:right w:val="none" w:sz="0" w:space="0" w:color="auto"/>
                                      </w:divBdr>
                                      <w:divsChild>
                                        <w:div w:id="18677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153318">
      <w:bodyDiv w:val="1"/>
      <w:marLeft w:val="0"/>
      <w:marRight w:val="0"/>
      <w:marTop w:val="0"/>
      <w:marBottom w:val="0"/>
      <w:divBdr>
        <w:top w:val="none" w:sz="0" w:space="0" w:color="auto"/>
        <w:left w:val="none" w:sz="0" w:space="0" w:color="auto"/>
        <w:bottom w:val="none" w:sz="0" w:space="0" w:color="auto"/>
        <w:right w:val="none" w:sz="0" w:space="0" w:color="auto"/>
      </w:divBdr>
    </w:div>
    <w:div w:id="1565290110">
      <w:bodyDiv w:val="1"/>
      <w:marLeft w:val="0"/>
      <w:marRight w:val="0"/>
      <w:marTop w:val="0"/>
      <w:marBottom w:val="0"/>
      <w:divBdr>
        <w:top w:val="none" w:sz="0" w:space="0" w:color="auto"/>
        <w:left w:val="none" w:sz="0" w:space="0" w:color="auto"/>
        <w:bottom w:val="none" w:sz="0" w:space="0" w:color="auto"/>
        <w:right w:val="none" w:sz="0" w:space="0" w:color="auto"/>
      </w:divBdr>
    </w:div>
    <w:div w:id="1605190122">
      <w:bodyDiv w:val="1"/>
      <w:marLeft w:val="0"/>
      <w:marRight w:val="0"/>
      <w:marTop w:val="0"/>
      <w:marBottom w:val="0"/>
      <w:divBdr>
        <w:top w:val="none" w:sz="0" w:space="0" w:color="auto"/>
        <w:left w:val="none" w:sz="0" w:space="0" w:color="auto"/>
        <w:bottom w:val="none" w:sz="0" w:space="0" w:color="auto"/>
        <w:right w:val="none" w:sz="0" w:space="0" w:color="auto"/>
      </w:divBdr>
    </w:div>
    <w:div w:id="1608998406">
      <w:bodyDiv w:val="1"/>
      <w:marLeft w:val="0"/>
      <w:marRight w:val="0"/>
      <w:marTop w:val="0"/>
      <w:marBottom w:val="0"/>
      <w:divBdr>
        <w:top w:val="none" w:sz="0" w:space="0" w:color="auto"/>
        <w:left w:val="none" w:sz="0" w:space="0" w:color="auto"/>
        <w:bottom w:val="none" w:sz="0" w:space="0" w:color="auto"/>
        <w:right w:val="none" w:sz="0" w:space="0" w:color="auto"/>
      </w:divBdr>
    </w:div>
    <w:div w:id="1631858777">
      <w:bodyDiv w:val="1"/>
      <w:marLeft w:val="0"/>
      <w:marRight w:val="0"/>
      <w:marTop w:val="0"/>
      <w:marBottom w:val="0"/>
      <w:divBdr>
        <w:top w:val="none" w:sz="0" w:space="0" w:color="auto"/>
        <w:left w:val="none" w:sz="0" w:space="0" w:color="auto"/>
        <w:bottom w:val="none" w:sz="0" w:space="0" w:color="auto"/>
        <w:right w:val="none" w:sz="0" w:space="0" w:color="auto"/>
      </w:divBdr>
    </w:div>
    <w:div w:id="1722704735">
      <w:bodyDiv w:val="1"/>
      <w:marLeft w:val="0"/>
      <w:marRight w:val="0"/>
      <w:marTop w:val="0"/>
      <w:marBottom w:val="0"/>
      <w:divBdr>
        <w:top w:val="none" w:sz="0" w:space="0" w:color="auto"/>
        <w:left w:val="none" w:sz="0" w:space="0" w:color="auto"/>
        <w:bottom w:val="none" w:sz="0" w:space="0" w:color="auto"/>
        <w:right w:val="none" w:sz="0" w:space="0" w:color="auto"/>
      </w:divBdr>
    </w:div>
    <w:div w:id="1850483464">
      <w:bodyDiv w:val="1"/>
      <w:marLeft w:val="0"/>
      <w:marRight w:val="0"/>
      <w:marTop w:val="0"/>
      <w:marBottom w:val="0"/>
      <w:divBdr>
        <w:top w:val="none" w:sz="0" w:space="0" w:color="auto"/>
        <w:left w:val="none" w:sz="0" w:space="0" w:color="auto"/>
        <w:bottom w:val="none" w:sz="0" w:space="0" w:color="auto"/>
        <w:right w:val="none" w:sz="0" w:space="0" w:color="auto"/>
      </w:divBdr>
    </w:div>
    <w:div w:id="19918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63A7-AD14-4F4E-AFAF-0B69D2D6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Moutou</dc:creator>
  <cp:keywords/>
  <dc:description/>
  <cp:lastModifiedBy>Caroline Speirs</cp:lastModifiedBy>
  <cp:revision>2</cp:revision>
  <cp:lastPrinted>2017-01-24T16:07:00Z</cp:lastPrinted>
  <dcterms:created xsi:type="dcterms:W3CDTF">2017-04-19T11:46:00Z</dcterms:created>
  <dcterms:modified xsi:type="dcterms:W3CDTF">2017-04-19T11:46:00Z</dcterms:modified>
</cp:coreProperties>
</file>